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68F7C" w14:textId="240672A7" w:rsidR="00974603" w:rsidRPr="00974603" w:rsidRDefault="00974603" w:rsidP="00974603">
      <w:pPr>
        <w:spacing w:after="0" w:line="240" w:lineRule="auto"/>
        <w:jc w:val="center"/>
        <w:rPr>
          <w:rFonts w:ascii="Tahoma" w:eastAsia="Aptos" w:hAnsi="Tahoma" w:cs="Tahoma"/>
          <w:b/>
          <w:bCs/>
          <w:iCs/>
          <w:u w:val="single"/>
        </w:rPr>
      </w:pPr>
      <w:r w:rsidRPr="00974603">
        <w:rPr>
          <w:rFonts w:ascii="Tahoma" w:eastAsia="Aptos" w:hAnsi="Tahoma" w:cs="Tahoma"/>
          <w:b/>
          <w:bCs/>
          <w:iCs/>
          <w:u w:val="single"/>
        </w:rPr>
        <w:t>Informativa ai sensi dell’art. 13 REGOLAMENTO UE 679/2016</w:t>
      </w:r>
    </w:p>
    <w:p w14:paraId="73EB3CF2"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color w:val="000000"/>
          <w:kern w:val="0"/>
          <w14:ligatures w14:val="none"/>
        </w:rPr>
      </w:pPr>
    </w:p>
    <w:p w14:paraId="228DF2E5"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color w:val="000000"/>
          <w:kern w:val="0"/>
          <w14:ligatures w14:val="none"/>
        </w:rPr>
      </w:pPr>
      <w:r w:rsidRPr="00974603">
        <w:rPr>
          <w:rFonts w:ascii="Tahoma" w:eastAsia="Times New Roman" w:hAnsi="Tahoma" w:cs="Tahoma"/>
          <w:color w:val="000000"/>
          <w:kern w:val="0"/>
          <w14:ligatures w14:val="none"/>
        </w:rPr>
        <w:t>Il</w:t>
      </w:r>
      <w:r w:rsidRPr="00974603">
        <w:rPr>
          <w:rFonts w:ascii="Tahoma" w:eastAsia="Times New Roman" w:hAnsi="Tahoma" w:cs="Tahoma"/>
          <w:kern w:val="0"/>
          <w14:ligatures w14:val="none"/>
        </w:rPr>
        <w:t xml:space="preserve"> </w:t>
      </w:r>
      <w:r w:rsidRPr="00974603">
        <w:rPr>
          <w:rFonts w:ascii="Tahoma" w:eastAsia="Times New Roman" w:hAnsi="Tahoma" w:cs="Tahoma"/>
          <w:b/>
          <w:bCs/>
          <w:kern w:val="0"/>
          <w14:ligatures w14:val="none"/>
        </w:rPr>
        <w:t>Regolamento (UE) 2016/679 del Parlamento europeo e del Consiglio del 27 aprile 2016</w:t>
      </w:r>
      <w:r w:rsidRPr="00974603">
        <w:rPr>
          <w:rFonts w:ascii="Tahoma" w:eastAsia="Times New Roman" w:hAnsi="Tahoma" w:cs="Tahoma"/>
          <w:color w:val="000000"/>
          <w:kern w:val="0"/>
          <w14:ligatures w14:val="none"/>
        </w:rPr>
        <w:t>, prevede la tutela delle persone e di altri soggetti rispetto al trattamento dei dati personali.</w:t>
      </w:r>
    </w:p>
    <w:p w14:paraId="3AAC1315" w14:textId="77777777" w:rsidR="00974603" w:rsidRPr="00974603" w:rsidRDefault="00974603" w:rsidP="00974603">
      <w:pPr>
        <w:spacing w:after="0" w:line="240" w:lineRule="auto"/>
        <w:jc w:val="both"/>
        <w:rPr>
          <w:rFonts w:ascii="Tahoma" w:eastAsia="Aptos" w:hAnsi="Tahoma" w:cs="Tahoma"/>
        </w:rPr>
      </w:pPr>
      <w:r w:rsidRPr="00974603">
        <w:rPr>
          <w:rFonts w:ascii="Tahoma" w:eastAsia="Aptos" w:hAnsi="Tahoma" w:cs="Tahoma"/>
        </w:rPr>
        <w:t>La normativa indicata prevede che tale trattamento deve essere improntato ai principi di “liceità, correttezza e trasparenza” e di tutela della riservatezza e dei diritti degli interessati.</w:t>
      </w:r>
    </w:p>
    <w:p w14:paraId="7664E8F0" w14:textId="77777777" w:rsidR="00974603" w:rsidRPr="00974603" w:rsidRDefault="00974603" w:rsidP="00974603">
      <w:pPr>
        <w:spacing w:after="0" w:line="240" w:lineRule="auto"/>
        <w:jc w:val="both"/>
        <w:rPr>
          <w:rFonts w:ascii="Tahoma" w:eastAsia="Aptos" w:hAnsi="Tahoma" w:cs="Tahoma"/>
        </w:rPr>
      </w:pPr>
      <w:r w:rsidRPr="00974603">
        <w:rPr>
          <w:rFonts w:ascii="Tahoma" w:eastAsia="Aptos" w:hAnsi="Tahoma" w:cs="Tahoma"/>
        </w:rPr>
        <w:t>Ai sensi dell'articolo 13 del citato Regolamento, pertanto, si forniscono le seguenti informazioni:</w:t>
      </w:r>
    </w:p>
    <w:p w14:paraId="18493700" w14:textId="45D48086" w:rsidR="00974603" w:rsidRPr="00974603" w:rsidRDefault="00974603" w:rsidP="00974603">
      <w:pPr>
        <w:numPr>
          <w:ilvl w:val="0"/>
          <w:numId w:val="1"/>
        </w:numPr>
        <w:autoSpaceDN w:val="0"/>
        <w:spacing w:after="0" w:line="240" w:lineRule="auto"/>
        <w:jc w:val="both"/>
        <w:rPr>
          <w:rFonts w:ascii="Tahoma" w:eastAsia="Aptos" w:hAnsi="Tahoma" w:cs="Tahoma"/>
        </w:rPr>
      </w:pPr>
      <w:r w:rsidRPr="00974603">
        <w:rPr>
          <w:rFonts w:ascii="Tahoma" w:eastAsia="Aptos" w:hAnsi="Tahoma" w:cs="Tahoma"/>
        </w:rPr>
        <w:t>Titolare del trattamento è la Provincia di Siena</w:t>
      </w:r>
      <w:r w:rsidR="00E217A4">
        <w:rPr>
          <w:rFonts w:ascii="Tahoma" w:eastAsia="Aptos" w:hAnsi="Tahoma" w:cs="Tahoma"/>
        </w:rPr>
        <w:t>,</w:t>
      </w:r>
      <w:r w:rsidRPr="00974603">
        <w:rPr>
          <w:rFonts w:ascii="Tahoma" w:eastAsia="Aptos" w:hAnsi="Tahoma" w:cs="Tahoma"/>
        </w:rPr>
        <w:t xml:space="preserve"> </w:t>
      </w:r>
      <w:r w:rsidR="00E217A4" w:rsidRPr="00E217A4">
        <w:rPr>
          <w:rFonts w:ascii="Tahoma" w:eastAsia="Aptos" w:hAnsi="Tahoma" w:cs="Tahoma"/>
        </w:rPr>
        <w:t xml:space="preserve">Piazza Duomo 953100 – Siena </w:t>
      </w:r>
      <w:r w:rsidRPr="00974603">
        <w:rPr>
          <w:rFonts w:ascii="Tahoma" w:eastAsia="Aptos" w:hAnsi="Tahoma" w:cs="Tahoma"/>
        </w:rPr>
        <w:t>(</w:t>
      </w:r>
      <w:hyperlink r:id="rId5" w:history="1">
        <w:r w:rsidR="00E217A4" w:rsidRPr="006B4255">
          <w:rPr>
            <w:rStyle w:val="Collegamentoipertestuale"/>
            <w:rFonts w:ascii="Tahoma" w:eastAsia="Aptos" w:hAnsi="Tahoma" w:cs="Tahoma"/>
          </w:rPr>
          <w:t>provincia.siena@postacert.toscana.it</w:t>
        </w:r>
      </w:hyperlink>
      <w:r w:rsidRPr="00974603">
        <w:rPr>
          <w:rFonts w:ascii="Tahoma" w:eastAsia="Aptos" w:hAnsi="Tahoma" w:cs="Tahoma"/>
        </w:rPr>
        <w:t>);</w:t>
      </w:r>
    </w:p>
    <w:p w14:paraId="7BF4B281" w14:textId="66BC4C5D" w:rsidR="00974603" w:rsidRPr="00E217A4" w:rsidRDefault="00974603" w:rsidP="00E217A4">
      <w:pPr>
        <w:numPr>
          <w:ilvl w:val="0"/>
          <w:numId w:val="1"/>
        </w:numPr>
        <w:autoSpaceDN w:val="0"/>
        <w:spacing w:after="0" w:line="240" w:lineRule="auto"/>
        <w:jc w:val="both"/>
        <w:rPr>
          <w:rFonts w:ascii="Tahoma" w:eastAsia="Aptos" w:hAnsi="Tahoma" w:cs="Tahoma"/>
        </w:rPr>
      </w:pPr>
      <w:r w:rsidRPr="00974603">
        <w:rPr>
          <w:rFonts w:ascii="Tahoma" w:eastAsia="Aptos" w:hAnsi="Tahoma" w:cs="Tahoma"/>
        </w:rPr>
        <w:t xml:space="preserve">Responsabile del trattamento è </w:t>
      </w:r>
      <w:r w:rsidR="00E217A4">
        <w:rPr>
          <w:rFonts w:ascii="Tahoma" w:eastAsia="Aptos" w:hAnsi="Tahoma" w:cs="Tahoma"/>
        </w:rPr>
        <w:t>I</w:t>
      </w:r>
      <w:r w:rsidR="005B1EB5">
        <w:rPr>
          <w:rFonts w:ascii="Tahoma" w:eastAsia="Aptos" w:hAnsi="Tahoma" w:cs="Tahoma"/>
        </w:rPr>
        <w:t>l</w:t>
      </w:r>
      <w:r w:rsidR="00E217A4">
        <w:rPr>
          <w:rFonts w:ascii="Tahoma" w:eastAsia="Aptos" w:hAnsi="Tahoma" w:cs="Tahoma"/>
        </w:rPr>
        <w:t xml:space="preserve"> Dott. Christian Riccucci</w:t>
      </w:r>
      <w:r w:rsidRPr="00974603">
        <w:rPr>
          <w:rFonts w:ascii="Tahoma" w:eastAsia="Aptos" w:hAnsi="Tahoma" w:cs="Tahoma"/>
        </w:rPr>
        <w:t>,</w:t>
      </w:r>
      <w:r w:rsidR="00E217A4">
        <w:rPr>
          <w:rFonts w:ascii="Tahoma" w:eastAsia="Aptos" w:hAnsi="Tahoma" w:cs="Tahoma"/>
        </w:rPr>
        <w:t xml:space="preserve"> Dirigente del Settore Affari Generali e Partecipate</w:t>
      </w:r>
      <w:r w:rsidR="00472F28">
        <w:rPr>
          <w:rFonts w:ascii="Tahoma" w:eastAsia="Aptos" w:hAnsi="Tahoma" w:cs="Tahoma"/>
        </w:rPr>
        <w:t xml:space="preserve"> (</w:t>
      </w:r>
      <w:hyperlink r:id="rId6" w:history="1">
        <w:r w:rsidR="00472F28" w:rsidRPr="00C511DE">
          <w:rPr>
            <w:rStyle w:val="Collegamentoipertestuale"/>
            <w:rFonts w:ascii="Tahoma" w:eastAsia="Aptos" w:hAnsi="Tahoma" w:cs="Tahoma"/>
          </w:rPr>
          <w:t>christian.riccucci@provincia.siena.it</w:t>
        </w:r>
      </w:hyperlink>
      <w:r w:rsidR="00472F28">
        <w:rPr>
          <w:rFonts w:ascii="Tahoma" w:eastAsia="Aptos" w:hAnsi="Tahoma" w:cs="Tahoma"/>
        </w:rPr>
        <w:t xml:space="preserve"> - 0577 241329)</w:t>
      </w:r>
      <w:r w:rsidRPr="00974603">
        <w:rPr>
          <w:rFonts w:ascii="Tahoma" w:eastAsia="Aptos" w:hAnsi="Tahoma" w:cs="Tahoma"/>
        </w:rPr>
        <w:t>;</w:t>
      </w:r>
    </w:p>
    <w:p w14:paraId="7570EBBB" w14:textId="77777777" w:rsidR="00974603" w:rsidRPr="00974603" w:rsidRDefault="00974603" w:rsidP="00974603">
      <w:pPr>
        <w:numPr>
          <w:ilvl w:val="0"/>
          <w:numId w:val="1"/>
        </w:numPr>
        <w:autoSpaceDN w:val="0"/>
        <w:spacing w:after="0" w:line="240" w:lineRule="auto"/>
        <w:jc w:val="both"/>
        <w:rPr>
          <w:rFonts w:ascii="Tahoma" w:eastAsia="Aptos" w:hAnsi="Tahoma" w:cs="Tahoma"/>
        </w:rPr>
      </w:pPr>
      <w:r w:rsidRPr="00974603">
        <w:rPr>
          <w:rFonts w:ascii="Tahoma" w:eastAsia="Aptos" w:hAnsi="Tahoma" w:cs="Tahoma"/>
        </w:rPr>
        <w:t xml:space="preserve">Responsabile protezione dei dati (DPO): Studio Legale Ass.to </w:t>
      </w:r>
      <w:proofErr w:type="spellStart"/>
      <w:r w:rsidRPr="00974603">
        <w:rPr>
          <w:rFonts w:ascii="Tahoma" w:eastAsia="Aptos" w:hAnsi="Tahoma" w:cs="Tahoma"/>
        </w:rPr>
        <w:t>Corsinovi</w:t>
      </w:r>
      <w:proofErr w:type="spellEnd"/>
      <w:r w:rsidRPr="00974603">
        <w:rPr>
          <w:rFonts w:ascii="Tahoma" w:eastAsia="Aptos" w:hAnsi="Tahoma" w:cs="Tahoma"/>
        </w:rPr>
        <w:t xml:space="preserve">-Mammana - Avv. Flavio </w:t>
      </w:r>
      <w:proofErr w:type="spellStart"/>
      <w:r w:rsidRPr="00974603">
        <w:rPr>
          <w:rFonts w:ascii="Tahoma" w:eastAsia="Aptos" w:hAnsi="Tahoma" w:cs="Tahoma"/>
        </w:rPr>
        <w:t>Corsinovi</w:t>
      </w:r>
      <w:proofErr w:type="spellEnd"/>
      <w:r w:rsidRPr="00974603">
        <w:rPr>
          <w:rFonts w:ascii="Tahoma" w:eastAsia="Aptos" w:hAnsi="Tahoma" w:cs="Tahoma"/>
        </w:rPr>
        <w:t xml:space="preserve"> (</w:t>
      </w:r>
      <w:hyperlink r:id="rId7" w:history="1">
        <w:r w:rsidRPr="00EE490D">
          <w:rPr>
            <w:rStyle w:val="Collegamentoipertestuale"/>
            <w:rFonts w:ascii="Tahoma" w:eastAsia="Aptos" w:hAnsi="Tahoma" w:cs="Tahoma"/>
          </w:rPr>
          <w:t>rpd@consorzioterrecablate.it</w:t>
        </w:r>
      </w:hyperlink>
      <w:r w:rsidRPr="00343CB2">
        <w:rPr>
          <w:rStyle w:val="Collegamentoipertestuale"/>
          <w:rFonts w:ascii="Tahoma" w:eastAsia="Aptos" w:hAnsi="Tahoma" w:cs="Tahoma"/>
          <w:color w:val="auto"/>
        </w:rPr>
        <w:t>)</w:t>
      </w:r>
      <w:r w:rsidRPr="00343CB2">
        <w:rPr>
          <w:rFonts w:ascii="Tahoma" w:eastAsia="Aptos" w:hAnsi="Tahoma" w:cs="Tahoma"/>
        </w:rPr>
        <w:t>;</w:t>
      </w:r>
    </w:p>
    <w:p w14:paraId="0810624B" w14:textId="76FA5DF4" w:rsidR="00974603" w:rsidRDefault="00E217A4" w:rsidP="00974603">
      <w:pPr>
        <w:numPr>
          <w:ilvl w:val="0"/>
          <w:numId w:val="1"/>
        </w:numPr>
        <w:autoSpaceDN w:val="0"/>
        <w:spacing w:after="0" w:line="240" w:lineRule="auto"/>
        <w:jc w:val="both"/>
        <w:rPr>
          <w:rFonts w:ascii="Tahoma" w:eastAsia="Aptos" w:hAnsi="Tahoma" w:cs="Tahoma"/>
        </w:rPr>
      </w:pPr>
      <w:r>
        <w:rPr>
          <w:rFonts w:ascii="Tahoma" w:eastAsia="Aptos" w:hAnsi="Tahoma" w:cs="Tahoma"/>
        </w:rPr>
        <w:t>Il conferimento dei dati richiesti è obbligatorio per consentire l’organizzazione del servizio di trasporto;</w:t>
      </w:r>
    </w:p>
    <w:p w14:paraId="0DECD965" w14:textId="7D117A00" w:rsidR="00E217A4" w:rsidRDefault="00E217A4" w:rsidP="00974603">
      <w:pPr>
        <w:numPr>
          <w:ilvl w:val="0"/>
          <w:numId w:val="1"/>
        </w:numPr>
        <w:autoSpaceDN w:val="0"/>
        <w:spacing w:after="0" w:line="240" w:lineRule="auto"/>
        <w:jc w:val="both"/>
        <w:rPr>
          <w:rFonts w:ascii="Tahoma" w:eastAsia="Aptos" w:hAnsi="Tahoma" w:cs="Tahoma"/>
        </w:rPr>
      </w:pPr>
      <w:r>
        <w:rPr>
          <w:rFonts w:ascii="Tahoma" w:eastAsia="Aptos" w:hAnsi="Tahoma" w:cs="Tahoma"/>
        </w:rPr>
        <w:t>I dati saranno trattati dal personale dell’Ente in qualità di responsabili e incaricati del trattamento dei dati;</w:t>
      </w:r>
    </w:p>
    <w:p w14:paraId="79DDE5FC" w14:textId="76AA80C2" w:rsidR="00E217A4" w:rsidRDefault="00E217A4" w:rsidP="00974603">
      <w:pPr>
        <w:numPr>
          <w:ilvl w:val="0"/>
          <w:numId w:val="1"/>
        </w:numPr>
        <w:autoSpaceDN w:val="0"/>
        <w:spacing w:after="0" w:line="240" w:lineRule="auto"/>
        <w:jc w:val="both"/>
        <w:rPr>
          <w:rFonts w:ascii="Tahoma" w:eastAsia="Aptos" w:hAnsi="Tahoma" w:cs="Tahoma"/>
        </w:rPr>
      </w:pPr>
      <w:r>
        <w:rPr>
          <w:rFonts w:ascii="Tahoma" w:eastAsia="Aptos" w:hAnsi="Tahoma" w:cs="Tahoma"/>
        </w:rPr>
        <w:t xml:space="preserve">I dati raccolti saranno forniti a persone giuridiche che collaborano con la Provincia nella fornitura del servizio (nello specifico APAR Siena </w:t>
      </w:r>
      <w:hyperlink r:id="rId8" w:history="1">
        <w:r w:rsidRPr="006B4255">
          <w:rPr>
            <w:rStyle w:val="Collegamentoipertestuale"/>
            <w:rFonts w:ascii="Tahoma" w:eastAsia="Aptos" w:hAnsi="Tahoma" w:cs="Tahoma"/>
          </w:rPr>
          <w:t>info@pubblicheassistenzesenesi.it</w:t>
        </w:r>
      </w:hyperlink>
      <w:r>
        <w:rPr>
          <w:rFonts w:ascii="Tahoma" w:eastAsia="Aptos" w:hAnsi="Tahoma" w:cs="Tahoma"/>
        </w:rPr>
        <w:t xml:space="preserve"> e Siena Soccorso </w:t>
      </w:r>
      <w:hyperlink r:id="rId9" w:history="1">
        <w:r w:rsidRPr="006B4255">
          <w:rPr>
            <w:rStyle w:val="Collegamentoipertestuale"/>
            <w:rFonts w:ascii="Tahoma" w:eastAsia="Aptos" w:hAnsi="Tahoma" w:cs="Tahoma"/>
          </w:rPr>
          <w:t>posta@sienasoccorso.it</w:t>
        </w:r>
      </w:hyperlink>
      <w:r>
        <w:rPr>
          <w:rFonts w:ascii="Tahoma" w:eastAsia="Aptos" w:hAnsi="Tahoma" w:cs="Tahoma"/>
        </w:rPr>
        <w:t>), soggetti che la Provincia ha provveduto a nominare “Altro Responsabile”;</w:t>
      </w:r>
    </w:p>
    <w:p w14:paraId="44E16A4D" w14:textId="0C44AE4F" w:rsidR="00E217A4" w:rsidRPr="00974603" w:rsidRDefault="00E217A4" w:rsidP="00974603">
      <w:pPr>
        <w:numPr>
          <w:ilvl w:val="0"/>
          <w:numId w:val="1"/>
        </w:numPr>
        <w:autoSpaceDN w:val="0"/>
        <w:spacing w:after="0" w:line="240" w:lineRule="auto"/>
        <w:jc w:val="both"/>
        <w:rPr>
          <w:rFonts w:ascii="Tahoma" w:eastAsia="Aptos" w:hAnsi="Tahoma" w:cs="Tahoma"/>
        </w:rPr>
      </w:pPr>
      <w:r>
        <w:rPr>
          <w:rFonts w:ascii="Tahoma" w:eastAsia="Aptos" w:hAnsi="Tahoma" w:cs="Tahoma"/>
        </w:rPr>
        <w:t xml:space="preserve">I dati raccolti anonimizzati o aggregati saranno inviati alla Regione Toscana, </w:t>
      </w:r>
      <w:r w:rsidR="00724556">
        <w:rPr>
          <w:rFonts w:ascii="Tahoma" w:eastAsia="Aptos" w:hAnsi="Tahoma" w:cs="Tahoma"/>
        </w:rPr>
        <w:t>e tramite essa allo Stato, in qualità di enti finanziatori del servizio, come materiale di rendicontazione dell’attività svolta;</w:t>
      </w:r>
    </w:p>
    <w:p w14:paraId="7797865F" w14:textId="47507594" w:rsidR="00974603" w:rsidRPr="00974603" w:rsidRDefault="00974603" w:rsidP="00974603">
      <w:pPr>
        <w:numPr>
          <w:ilvl w:val="0"/>
          <w:numId w:val="1"/>
        </w:numPr>
        <w:autoSpaceDN w:val="0"/>
        <w:spacing w:after="0" w:line="240" w:lineRule="auto"/>
        <w:jc w:val="both"/>
        <w:rPr>
          <w:rFonts w:ascii="Tahoma" w:eastAsia="Aptos" w:hAnsi="Tahoma" w:cs="Tahoma"/>
        </w:rPr>
      </w:pPr>
      <w:r w:rsidRPr="00974603">
        <w:rPr>
          <w:rFonts w:ascii="Tahoma" w:eastAsia="Aptos" w:hAnsi="Tahoma" w:cs="Tahoma"/>
        </w:rPr>
        <w:t xml:space="preserve">I dati in questione non saranno trattati al di fuori dei casi sopra indicati, né saranno oggetto di diffusione, al di fuori delle finalità di cui al punto </w:t>
      </w:r>
      <w:r w:rsidR="00B33C68">
        <w:rPr>
          <w:rFonts w:ascii="Tahoma" w:eastAsia="Aptos" w:hAnsi="Tahoma" w:cs="Tahoma"/>
        </w:rPr>
        <w:t>4</w:t>
      </w:r>
      <w:r w:rsidRPr="00974603">
        <w:rPr>
          <w:rFonts w:ascii="Tahoma" w:eastAsia="Aptos" w:hAnsi="Tahoma" w:cs="Tahoma"/>
        </w:rPr>
        <w:t>);</w:t>
      </w:r>
    </w:p>
    <w:p w14:paraId="0B0AF462" w14:textId="77777777" w:rsidR="00974603" w:rsidRPr="00974603" w:rsidRDefault="00974603" w:rsidP="00974603">
      <w:pPr>
        <w:numPr>
          <w:ilvl w:val="0"/>
          <w:numId w:val="1"/>
        </w:numPr>
        <w:autoSpaceDN w:val="0"/>
        <w:spacing w:after="0" w:line="240" w:lineRule="auto"/>
        <w:jc w:val="both"/>
        <w:rPr>
          <w:rFonts w:ascii="Tahoma" w:eastAsia="Aptos" w:hAnsi="Tahoma" w:cs="Tahoma"/>
        </w:rPr>
      </w:pPr>
      <w:r w:rsidRPr="00974603">
        <w:rPr>
          <w:rFonts w:ascii="Tahoma" w:eastAsia="Aptos" w:hAnsi="Tahoma" w:cs="Tahoma"/>
        </w:rPr>
        <w:t>Il trattamento potrà essere effettuato sia con modalità manuali sia informatiche;</w:t>
      </w:r>
    </w:p>
    <w:p w14:paraId="3E4E0F78" w14:textId="77777777" w:rsidR="00974603" w:rsidRPr="00974603" w:rsidRDefault="00974603" w:rsidP="00974603">
      <w:pPr>
        <w:numPr>
          <w:ilvl w:val="0"/>
          <w:numId w:val="1"/>
        </w:numPr>
        <w:autoSpaceDN w:val="0"/>
        <w:spacing w:after="0" w:line="240" w:lineRule="auto"/>
        <w:jc w:val="both"/>
        <w:rPr>
          <w:rFonts w:ascii="Tahoma" w:eastAsia="Aptos" w:hAnsi="Tahoma" w:cs="Tahoma"/>
        </w:rPr>
      </w:pPr>
      <w:r w:rsidRPr="00974603">
        <w:rPr>
          <w:rFonts w:ascii="Tahoma" w:eastAsia="Aptos" w:hAnsi="Tahoma" w:cs="Tahoma"/>
        </w:rPr>
        <w:t>I dati saranno conservati per il termine previsto dalla normativa di settore;</w:t>
      </w:r>
    </w:p>
    <w:p w14:paraId="53B44D74" w14:textId="77777777" w:rsidR="00974603" w:rsidRPr="00974603" w:rsidRDefault="00974603" w:rsidP="00974603">
      <w:pPr>
        <w:numPr>
          <w:ilvl w:val="0"/>
          <w:numId w:val="1"/>
        </w:numPr>
        <w:autoSpaceDN w:val="0"/>
        <w:spacing w:after="0" w:line="240" w:lineRule="auto"/>
        <w:jc w:val="both"/>
        <w:rPr>
          <w:rFonts w:ascii="Tahoma" w:eastAsia="Aptos" w:hAnsi="Tahoma" w:cs="Tahoma"/>
        </w:rPr>
      </w:pPr>
      <w:r w:rsidRPr="00974603">
        <w:rPr>
          <w:rFonts w:ascii="Tahoma" w:eastAsia="Aptos" w:hAnsi="Tahoma" w:cs="Tahoma"/>
        </w:rPr>
        <w:t>In ogni momento è possibile esercitare i diritti previsti dal Regolamento (UE) 2016/679 nei confronti del titolare del trattamento stesso, ai sensi dell'art. 15 del medesimo Regolamento, il cui testo si riporta di seguito:</w:t>
      </w:r>
    </w:p>
    <w:p w14:paraId="470C3355" w14:textId="77777777" w:rsidR="00974603" w:rsidRPr="00974603" w:rsidRDefault="00974603" w:rsidP="00974603">
      <w:pPr>
        <w:spacing w:after="0" w:line="240" w:lineRule="auto"/>
        <w:jc w:val="both"/>
        <w:rPr>
          <w:rFonts w:ascii="Tahoma" w:eastAsia="Aptos" w:hAnsi="Tahoma" w:cs="Tahoma"/>
          <w:b/>
        </w:rPr>
      </w:pPr>
    </w:p>
    <w:p w14:paraId="3A1A15B4" w14:textId="77777777" w:rsidR="00974603" w:rsidRPr="00974603" w:rsidRDefault="00974603" w:rsidP="00974603">
      <w:pPr>
        <w:spacing w:after="0" w:line="240" w:lineRule="auto"/>
        <w:jc w:val="both"/>
        <w:rPr>
          <w:rFonts w:ascii="Tahoma" w:eastAsia="Aptos" w:hAnsi="Tahoma" w:cs="Tahoma"/>
          <w:b/>
        </w:rPr>
      </w:pPr>
    </w:p>
    <w:p w14:paraId="15BF5B5B" w14:textId="77777777" w:rsidR="00974603" w:rsidRPr="00974603" w:rsidRDefault="00974603" w:rsidP="00974603">
      <w:pPr>
        <w:autoSpaceDE w:val="0"/>
        <w:autoSpaceDN w:val="0"/>
        <w:adjustRightInd w:val="0"/>
        <w:spacing w:after="0" w:line="240" w:lineRule="auto"/>
        <w:rPr>
          <w:rFonts w:ascii="Tahoma" w:eastAsia="Times New Roman" w:hAnsi="Tahoma" w:cs="Tahoma"/>
          <w:bCs/>
          <w:i/>
          <w:color w:val="000000"/>
          <w:kern w:val="0"/>
          <w:u w:val="single"/>
          <w14:ligatures w14:val="none"/>
        </w:rPr>
      </w:pPr>
      <w:r w:rsidRPr="00974603">
        <w:rPr>
          <w:rFonts w:ascii="Tahoma" w:eastAsia="Times New Roman" w:hAnsi="Tahoma" w:cs="Tahoma"/>
          <w:bCs/>
          <w:i/>
          <w:color w:val="000000"/>
          <w:kern w:val="0"/>
          <w:u w:val="single"/>
          <w14:ligatures w14:val="none"/>
        </w:rPr>
        <w:t xml:space="preserve">Articolo 15 - Diritto di accesso dell'interessato </w:t>
      </w:r>
    </w:p>
    <w:p w14:paraId="6920780A" w14:textId="77777777" w:rsidR="00974603" w:rsidRPr="00974603" w:rsidRDefault="00974603" w:rsidP="00974603">
      <w:pPr>
        <w:autoSpaceDE w:val="0"/>
        <w:autoSpaceDN w:val="0"/>
        <w:adjustRightInd w:val="0"/>
        <w:spacing w:after="0" w:line="240" w:lineRule="auto"/>
        <w:rPr>
          <w:rFonts w:ascii="Tahoma" w:eastAsia="Times New Roman" w:hAnsi="Tahoma" w:cs="Tahoma"/>
          <w:bCs/>
          <w:i/>
          <w:color w:val="000000"/>
          <w:kern w:val="0"/>
          <w:u w:val="single"/>
          <w14:ligatures w14:val="none"/>
        </w:rPr>
      </w:pPr>
    </w:p>
    <w:p w14:paraId="1DAA0A80" w14:textId="77777777" w:rsidR="00974603" w:rsidRPr="00974603" w:rsidRDefault="00974603" w:rsidP="00974603">
      <w:pPr>
        <w:autoSpaceDE w:val="0"/>
        <w:autoSpaceDN w:val="0"/>
        <w:adjustRightInd w:val="0"/>
        <w:spacing w:after="0" w:line="240" w:lineRule="auto"/>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1. L'interessato ha il diritto di ottenere dal titolare del trattamento la conferma che sia o meno in corso un trattamento di dati personali che lo riguardano e in tal caso, di ottenere l'accesso ai dati personali e alle seguenti informazioni:</w:t>
      </w:r>
    </w:p>
    <w:p w14:paraId="1F619570" w14:textId="77777777" w:rsidR="00974603" w:rsidRPr="00974603" w:rsidRDefault="00974603" w:rsidP="00974603">
      <w:pPr>
        <w:autoSpaceDE w:val="0"/>
        <w:autoSpaceDN w:val="0"/>
        <w:adjustRightInd w:val="0"/>
        <w:spacing w:after="0" w:line="240" w:lineRule="auto"/>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 xml:space="preserve">a) le finalità del trattamento; </w:t>
      </w:r>
    </w:p>
    <w:p w14:paraId="7DAEA15B"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 xml:space="preserve">b) le categorie di dati personali in questione; </w:t>
      </w:r>
    </w:p>
    <w:p w14:paraId="2F711EB0"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 xml:space="preserve">c) i destinatari o le categorie di destinatari a cui i dati personali sono stati o saranno comunicati, in particolare se destinatari di paesi terzi o organizzazioni internazionali; </w:t>
      </w:r>
    </w:p>
    <w:p w14:paraId="21B31EE1"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 xml:space="preserve">d) quando possibile, il periodo di conservazione dei dati personali previsto oppure, se non è possibile, i criteri utilizzati per determinare tale periodo; </w:t>
      </w:r>
    </w:p>
    <w:p w14:paraId="6FB46884"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 xml:space="preserve">e) l'esistenza del diritto dell'interessato di chiedere al titolare del trattamento la rettifica o la cancellazione dei dati personali o la limitazione del trattamento dei dati personali che lo riguardano o di opporsi al loro trattamento; </w:t>
      </w:r>
    </w:p>
    <w:p w14:paraId="771A746E"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 xml:space="preserve">f) il diritto di proporre reclamo a un'autorità di controllo; </w:t>
      </w:r>
    </w:p>
    <w:p w14:paraId="4CF19021" w14:textId="77777777" w:rsidR="00974603" w:rsidRPr="00974603" w:rsidRDefault="00974603" w:rsidP="00974603">
      <w:pPr>
        <w:spacing w:after="0" w:line="240" w:lineRule="auto"/>
        <w:jc w:val="both"/>
        <w:rPr>
          <w:rFonts w:ascii="Tahoma" w:eastAsia="Aptos" w:hAnsi="Tahoma" w:cs="Tahoma"/>
          <w:i/>
        </w:rPr>
      </w:pPr>
      <w:r w:rsidRPr="00974603">
        <w:rPr>
          <w:rFonts w:ascii="Tahoma" w:eastAsia="Aptos" w:hAnsi="Tahoma" w:cs="Tahoma"/>
          <w:i/>
        </w:rPr>
        <w:t>g) qualora i dati non siano raccolti presso l'interessato, tutte le informazioni disponibili sulla loro origine;</w:t>
      </w:r>
    </w:p>
    <w:p w14:paraId="6A3318AE"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4546AB1F"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p>
    <w:p w14:paraId="431F8AEB"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2. Qualora i dati personali siano trasferiti a un paese terzo o a un'organizzazione internazionale, l'interessato ha il diritto di essere informato dell'esistenza di garanzie adeguate ai sensi dell'articolo 46 relative al trasferimento.</w:t>
      </w:r>
    </w:p>
    <w:p w14:paraId="2C213E3A"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p>
    <w:p w14:paraId="125CFD48"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146D6E34" w14:textId="77777777" w:rsidR="00974603" w:rsidRPr="00974603" w:rsidRDefault="00974603" w:rsidP="00974603">
      <w:pPr>
        <w:autoSpaceDE w:val="0"/>
        <w:autoSpaceDN w:val="0"/>
        <w:adjustRightInd w:val="0"/>
        <w:spacing w:after="0" w:line="240" w:lineRule="auto"/>
        <w:jc w:val="both"/>
        <w:rPr>
          <w:rFonts w:ascii="Tahoma" w:eastAsia="Times New Roman" w:hAnsi="Tahoma" w:cs="Tahoma"/>
          <w:i/>
          <w:color w:val="000000"/>
          <w:kern w:val="0"/>
          <w14:ligatures w14:val="none"/>
        </w:rPr>
      </w:pPr>
      <w:r w:rsidRPr="00974603">
        <w:rPr>
          <w:rFonts w:ascii="Tahoma" w:eastAsia="Times New Roman" w:hAnsi="Tahoma" w:cs="Tahoma"/>
          <w:i/>
          <w:color w:val="000000"/>
          <w:kern w:val="0"/>
          <w14:ligatures w14:val="none"/>
        </w:rPr>
        <w:t xml:space="preserve"> </w:t>
      </w:r>
    </w:p>
    <w:p w14:paraId="6A5344E3" w14:textId="15C2EA43" w:rsidR="00D960CE" w:rsidRPr="00B33C68" w:rsidRDefault="00974603" w:rsidP="00B33C68">
      <w:pPr>
        <w:spacing w:after="0" w:line="240" w:lineRule="auto"/>
        <w:jc w:val="both"/>
        <w:rPr>
          <w:rFonts w:ascii="Tahoma" w:eastAsia="Aptos" w:hAnsi="Tahoma" w:cs="Tahoma"/>
          <w:i/>
        </w:rPr>
      </w:pPr>
      <w:r w:rsidRPr="00974603">
        <w:rPr>
          <w:rFonts w:ascii="Tahoma" w:eastAsia="Aptos" w:hAnsi="Tahoma" w:cs="Tahoma"/>
          <w:i/>
        </w:rPr>
        <w:t>4. Il diritto di ottenere una copia di cui al paragrafo 3 non deve ledere i diritti e le libertà altrui.</w:t>
      </w:r>
    </w:p>
    <w:sectPr w:rsidR="00D960CE" w:rsidRPr="00B33C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553B"/>
    <w:multiLevelType w:val="hybridMultilevel"/>
    <w:tmpl w:val="BE4857D0"/>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B330E4A"/>
    <w:multiLevelType w:val="hybridMultilevel"/>
    <w:tmpl w:val="BE4857D0"/>
    <w:lvl w:ilvl="0" w:tplc="0410000F">
      <w:start w:val="1"/>
      <w:numFmt w:val="decimal"/>
      <w:lvlText w:val="%1."/>
      <w:lvlJc w:val="left"/>
      <w:pPr>
        <w:ind w:left="720"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97175974">
    <w:abstractNumId w:val="1"/>
  </w:num>
  <w:num w:numId="2" w16cid:durableId="7301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1A"/>
    <w:rsid w:val="002D55D8"/>
    <w:rsid w:val="00343CB2"/>
    <w:rsid w:val="00472F28"/>
    <w:rsid w:val="005B1EB5"/>
    <w:rsid w:val="00724556"/>
    <w:rsid w:val="0086221A"/>
    <w:rsid w:val="00863BCD"/>
    <w:rsid w:val="00974603"/>
    <w:rsid w:val="00B33C68"/>
    <w:rsid w:val="00D960CE"/>
    <w:rsid w:val="00E217A4"/>
    <w:rsid w:val="00E76528"/>
    <w:rsid w:val="00EE4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F006"/>
  <w15:chartTrackingRefBased/>
  <w15:docId w15:val="{5F4336EC-7E33-4737-B2E0-157C1C32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217A4"/>
    <w:rPr>
      <w:color w:val="0563C1" w:themeColor="hyperlink"/>
      <w:u w:val="single"/>
    </w:rPr>
  </w:style>
  <w:style w:type="character" w:styleId="Menzionenonrisolta">
    <w:name w:val="Unresolved Mention"/>
    <w:basedOn w:val="Carpredefinitoparagrafo"/>
    <w:uiPriority w:val="99"/>
    <w:semiHidden/>
    <w:unhideWhenUsed/>
    <w:rsid w:val="00E21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blicheassistenzesenesi.it" TargetMode="External"/><Relationship Id="rId3" Type="http://schemas.openxmlformats.org/officeDocument/2006/relationships/settings" Target="settings.xml"/><Relationship Id="rId7" Type="http://schemas.openxmlformats.org/officeDocument/2006/relationships/hyperlink" Target="mailto:rpd@consorzioterrecabla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an.riccucci@provincia.siena.it" TargetMode="External"/><Relationship Id="rId11" Type="http://schemas.openxmlformats.org/officeDocument/2006/relationships/theme" Target="theme/theme1.xml"/><Relationship Id="rId5" Type="http://schemas.openxmlformats.org/officeDocument/2006/relationships/hyperlink" Target="mailto:provincia.siena@postacert.toscan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sienasoccors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700</Words>
  <Characters>3992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Cucini Martina</dc:creator>
  <cp:keywords/>
  <dc:description/>
  <cp:lastModifiedBy>Cucini Martina</cp:lastModifiedBy>
  <cp:revision>9</cp:revision>
  <cp:lastPrinted>2026-06-17T07:10:00Z</cp:lastPrinted>
  <dcterms:created xsi:type="dcterms:W3CDTF">2026-05-14T15:15:00Z</dcterms:created>
  <dcterms:modified xsi:type="dcterms:W3CDTF">2026-06-18T08:22:00Z</dcterms:modified>
</cp:coreProperties>
</file>