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BE6FC"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center"/>
        <w:rPr>
          <w:rFonts w:ascii="Times New Roman" w:eastAsia="Times New Roman" w:hAnsi="Times New Roman" w:cs="Times New Roman"/>
          <w:b/>
          <w:bCs/>
          <w:kern w:val="3"/>
          <w:u w:color="000000"/>
        </w:rPr>
      </w:pPr>
      <w:r w:rsidRPr="00AE298B">
        <w:rPr>
          <w:rFonts w:ascii="Times New Roman" w:hAnsi="Times New Roman"/>
          <w:b/>
          <w:bCs/>
          <w:kern w:val="3"/>
          <w:u w:color="000000"/>
        </w:rPr>
        <w:t>AVVISO PUBBLICO</w:t>
      </w:r>
    </w:p>
    <w:p w14:paraId="75C95019"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center"/>
        <w:rPr>
          <w:rFonts w:ascii="Times New Roman" w:eastAsia="Times New Roman" w:hAnsi="Times New Roman" w:cs="Times New Roman"/>
          <w:b/>
          <w:bCs/>
          <w:kern w:val="3"/>
          <w:u w:color="000000"/>
        </w:rPr>
      </w:pPr>
      <w:r w:rsidRPr="00AE298B">
        <w:rPr>
          <w:rFonts w:ascii="Times New Roman" w:hAnsi="Times New Roman"/>
          <w:b/>
          <w:bCs/>
          <w:kern w:val="3"/>
          <w:u w:color="000000"/>
        </w:rPr>
        <w:t>RIVOLTO ALLA RICHIESTA DI MANIFESTAZIONE DI INTERESSE</w:t>
      </w:r>
    </w:p>
    <w:p w14:paraId="4712C758" w14:textId="77777777" w:rsidR="00A6069E" w:rsidRPr="00AE298B"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center"/>
        <w:rPr>
          <w:rFonts w:ascii="Times New Roman" w:eastAsia="Times New Roman" w:hAnsi="Times New Roman" w:cs="Times New Roman"/>
          <w:b/>
          <w:bCs/>
          <w:kern w:val="3"/>
          <w:u w:color="000000"/>
        </w:rPr>
      </w:pPr>
    </w:p>
    <w:p w14:paraId="367642FA"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both"/>
        <w:rPr>
          <w:rFonts w:ascii="Times New Roman" w:eastAsia="Times New Roman" w:hAnsi="Times New Roman" w:cs="Times New Roman"/>
          <w:b/>
          <w:bCs/>
          <w:kern w:val="3"/>
          <w:u w:color="000000"/>
        </w:rPr>
      </w:pPr>
      <w:r w:rsidRPr="00AE298B">
        <w:rPr>
          <w:rFonts w:ascii="Times New Roman" w:hAnsi="Times New Roman"/>
          <w:b/>
          <w:bCs/>
          <w:kern w:val="3"/>
          <w:u w:color="000000"/>
        </w:rPr>
        <w:t>FINALIZZATA ALL’INDIVIDUAZIONE DI ENTI DEL TERZO SETTORE INTERESSATI A PARTECIPARE ALLA PROCEDURA DI COPROGETTAZIONE PER L’AFFIDAMENTO DI INTERVENTI ED ATTIVITÀ LABORATORIALI INERENTI ALLA SENSIBILIZZAZIONE ED AL SOSTEGNO ALLA PARITÀ DI GENERE DI CUI ALL’AVVISO PUBBLICO DELLA REGIONE TOSCANA A VALERE SUL PR FSE + 2021-2027 - ATTIVITÀ PAD 1.C.2) AZIONI DI SISTEMA E DI MAINSTREAMING, PUBBLICATO SUL BURT - PARTE TERZA N. 24 DEL 12 GIUGNO 2024 - SUPPLEMENTO N. 146”</w:t>
      </w:r>
    </w:p>
    <w:p w14:paraId="4154846C" w14:textId="77777777" w:rsidR="00A6069E" w:rsidRPr="00AE298B"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both"/>
        <w:rPr>
          <w:rFonts w:ascii="Times New Roman" w:eastAsia="Times New Roman" w:hAnsi="Times New Roman" w:cs="Times New Roman"/>
          <w:kern w:val="3"/>
          <w:u w:color="000000"/>
        </w:rPr>
      </w:pPr>
    </w:p>
    <w:p w14:paraId="5C24394D" w14:textId="77777777" w:rsidR="009E6180" w:rsidRPr="00AE298B" w:rsidRDefault="009E6180"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both"/>
        <w:rPr>
          <w:rFonts w:ascii="Times New Roman" w:eastAsia="Times New Roman" w:hAnsi="Times New Roman" w:cs="Times New Roman"/>
          <w:kern w:val="3"/>
          <w:u w:color="000000"/>
        </w:rPr>
      </w:pPr>
    </w:p>
    <w:p w14:paraId="62690B75"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center"/>
        <w:rPr>
          <w:rFonts w:ascii="Times New Roman" w:eastAsia="Times New Roman" w:hAnsi="Times New Roman" w:cs="Times New Roman"/>
          <w:b/>
          <w:bCs/>
          <w:kern w:val="3"/>
          <w:u w:color="000000"/>
        </w:rPr>
      </w:pPr>
      <w:r w:rsidRPr="00AE298B">
        <w:rPr>
          <w:rFonts w:ascii="Times New Roman" w:hAnsi="Times New Roman"/>
          <w:b/>
          <w:bCs/>
          <w:kern w:val="3"/>
          <w:u w:color="000000"/>
        </w:rPr>
        <w:t>ALLEGATO B</w:t>
      </w:r>
    </w:p>
    <w:p w14:paraId="72E97ABE"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center"/>
        <w:rPr>
          <w:rFonts w:ascii="Times New Roman" w:eastAsia="Times New Roman" w:hAnsi="Times New Roman" w:cs="Times New Roman"/>
          <w:b/>
          <w:bCs/>
          <w:kern w:val="3"/>
          <w:u w:color="000000"/>
        </w:rPr>
      </w:pPr>
      <w:r w:rsidRPr="00AE298B">
        <w:rPr>
          <w:rFonts w:ascii="Times New Roman" w:hAnsi="Times New Roman"/>
          <w:b/>
          <w:bCs/>
          <w:kern w:val="3"/>
          <w:u w:color="000000"/>
        </w:rPr>
        <w:t>PROPOSTA PROGETTUALE</w:t>
      </w:r>
    </w:p>
    <w:p w14:paraId="0216B2CE" w14:textId="77777777" w:rsidR="00A6069E" w:rsidRPr="00AE298B"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jc w:val="center"/>
        <w:rPr>
          <w:rFonts w:ascii="Times New Roman" w:eastAsia="Times New Roman" w:hAnsi="Times New Roman" w:cs="Times New Roman"/>
          <w:kern w:val="3"/>
          <w:u w:color="000000"/>
        </w:rPr>
      </w:pPr>
    </w:p>
    <w:p w14:paraId="2261F6EF" w14:textId="77777777" w:rsidR="00A6069E" w:rsidRPr="00AE298B"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3427DCB8" w14:textId="77777777" w:rsidR="009E6180" w:rsidRPr="00AE298B" w:rsidRDefault="009E6180"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234AE287"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hAnsi="Times New Roman"/>
          <w:b/>
          <w:bCs/>
          <w:u w:color="000000"/>
        </w:rPr>
      </w:pPr>
      <w:r w:rsidRPr="00AE298B">
        <w:rPr>
          <w:rFonts w:ascii="Times New Roman" w:hAnsi="Times New Roman"/>
          <w:b/>
          <w:bCs/>
          <w:u w:color="000000"/>
        </w:rPr>
        <w:t>DENOMINAZIONE</w:t>
      </w:r>
      <w:r w:rsidRPr="00AE298B">
        <w:rPr>
          <w:rFonts w:ascii="Times New Roman" w:hAnsi="Times New Roman"/>
          <w:b/>
          <w:bCs/>
          <w:spacing w:val="-7"/>
          <w:u w:color="000000"/>
        </w:rPr>
        <w:t xml:space="preserve"> </w:t>
      </w:r>
      <w:r w:rsidRPr="00AE298B">
        <w:rPr>
          <w:rFonts w:ascii="Times New Roman" w:hAnsi="Times New Roman"/>
          <w:b/>
          <w:bCs/>
          <w:u w:color="000000"/>
        </w:rPr>
        <w:t>DELLA</w:t>
      </w:r>
      <w:r w:rsidRPr="00AE298B">
        <w:rPr>
          <w:rFonts w:ascii="Times New Roman" w:hAnsi="Times New Roman"/>
          <w:b/>
          <w:bCs/>
          <w:spacing w:val="-10"/>
          <w:u w:color="000000"/>
        </w:rPr>
        <w:t xml:space="preserve"> </w:t>
      </w:r>
      <w:r w:rsidRPr="00AE298B">
        <w:rPr>
          <w:rFonts w:ascii="Times New Roman" w:hAnsi="Times New Roman"/>
          <w:b/>
          <w:bCs/>
          <w:u w:color="000000"/>
        </w:rPr>
        <w:t xml:space="preserve">PROPOSTA PROGETTUALE </w:t>
      </w:r>
    </w:p>
    <w:p w14:paraId="4D53C0C9" w14:textId="77777777" w:rsidR="006F6C3F" w:rsidRPr="00AE298B" w:rsidRDefault="006F6C3F"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1"/>
      </w:tblGrid>
      <w:tr w:rsidR="006F6C3F" w:rsidRPr="00AE298B" w14:paraId="2918B048" w14:textId="77777777" w:rsidTr="005D01E1">
        <w:trPr>
          <w:trHeight w:val="553"/>
        </w:trPr>
        <w:tc>
          <w:tcPr>
            <w:tcW w:w="9781" w:type="dxa"/>
          </w:tcPr>
          <w:p w14:paraId="53C78A7D" w14:textId="3AD0718F" w:rsidR="006F6C3F" w:rsidRPr="00AE298B" w:rsidRDefault="006F6C3F" w:rsidP="009E6180">
            <w:pPr>
              <w:pStyle w:val="Default"/>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r w:rsidRPr="00AE298B">
              <w:rPr>
                <w:rFonts w:ascii="Times New Roman" w:hAnsi="Times New Roman"/>
                <w:b/>
                <w:bCs/>
                <w:shd w:val="clear" w:color="auto" w:fill="FFFFFF"/>
              </w:rPr>
              <w:t>“Amore 2.0: relazioni e sentimenti nell’era digitale”</w:t>
            </w:r>
          </w:p>
        </w:tc>
      </w:tr>
    </w:tbl>
    <w:p w14:paraId="797C5146" w14:textId="4B950678" w:rsidR="006F6C3F" w:rsidRPr="00AE298B" w:rsidRDefault="006F6C3F" w:rsidP="009E6180">
      <w:pPr>
        <w:pStyle w:val="Default"/>
        <w:suppressAutoHyphens/>
        <w:spacing w:before="0" w:line="240" w:lineRule="auto"/>
        <w:rPr>
          <w:rFonts w:ascii="Times New Roman" w:eastAsia="Times New Roman" w:hAnsi="Times New Roman" w:cs="Times New Roman"/>
          <w:b/>
          <w:bCs/>
          <w:shd w:val="clear" w:color="auto" w:fill="FFFFFF"/>
        </w:rPr>
      </w:pPr>
    </w:p>
    <w:p w14:paraId="6314034E" w14:textId="77777777" w:rsidR="00A6069E" w:rsidRPr="00AE298B"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11CFB5C9" w14:textId="77777777" w:rsidR="00A6069E" w:rsidRPr="00AE298B" w:rsidRDefault="00633339"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rPr>
          <w:rFonts w:eastAsia="Times New Roman"/>
          <w:b/>
          <w:bCs/>
          <w:color w:val="000000"/>
          <w:u w:color="000000"/>
          <w14:textOutline w14:w="0" w14:cap="flat" w14:cmpd="sng" w14:algn="ctr">
            <w14:noFill/>
            <w14:prstDash w14:val="solid"/>
            <w14:bevel/>
          </w14:textOutline>
        </w:rPr>
      </w:pPr>
      <w:r w:rsidRPr="00AE298B">
        <w:rPr>
          <w:rFonts w:cs="Arial Unicode MS"/>
          <w:b/>
          <w:bCs/>
          <w:color w:val="000000"/>
          <w:u w:color="000000"/>
          <w14:textOutline w14:w="0" w14:cap="flat" w14:cmpd="sng" w14:algn="ctr">
            <w14:noFill/>
            <w14:prstDash w14:val="solid"/>
            <w14:bevel/>
          </w14:textOutline>
        </w:rPr>
        <w:t>DENOMINAZIONE DEL SOGGETTO</w:t>
      </w:r>
      <w:r w:rsidRPr="00AE298B">
        <w:rPr>
          <w:rFonts w:cs="Arial Unicode MS"/>
          <w:b/>
          <w:bCs/>
          <w:color w:val="000000"/>
          <w:spacing w:val="-6"/>
          <w:u w:color="000000"/>
          <w14:textOutline w14:w="0" w14:cap="flat" w14:cmpd="sng" w14:algn="ctr">
            <w14:noFill/>
            <w14:prstDash w14:val="solid"/>
            <w14:bevel/>
          </w14:textOutline>
        </w:rPr>
        <w:t xml:space="preserve"> </w:t>
      </w:r>
      <w:r w:rsidRPr="00AE298B">
        <w:rPr>
          <w:rFonts w:cs="Arial Unicode MS"/>
          <w:b/>
          <w:bCs/>
          <w:color w:val="000000"/>
          <w:u w:color="000000"/>
          <w14:textOutline w14:w="0" w14:cap="flat" w14:cmpd="sng" w14:algn="ctr">
            <w14:noFill/>
            <w14:prstDash w14:val="solid"/>
            <w14:bevel/>
          </w14:textOutline>
        </w:rPr>
        <w:t xml:space="preserve">PROPONENTE </w:t>
      </w:r>
    </w:p>
    <w:p w14:paraId="687D8974" w14:textId="77777777" w:rsidR="00A6069E" w:rsidRPr="00AE298B" w:rsidRDefault="00A6069E"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ind w:left="56"/>
        <w:rPr>
          <w:rFonts w:eastAsia="Times New Roman"/>
          <w:color w:val="000000"/>
          <w:u w:color="000000"/>
          <w14:textOutline w14:w="0" w14:cap="flat" w14:cmpd="sng" w14:algn="ctr">
            <w14:noFill/>
            <w14:prstDash w14:val="solid"/>
            <w14:bevel/>
          </w14:textOutline>
        </w:rPr>
      </w:pPr>
    </w:p>
    <w:tbl>
      <w:tblPr>
        <w:tblStyle w:val="TableNormal"/>
        <w:tblW w:w="98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12"/>
      </w:tblGrid>
      <w:tr w:rsidR="00A6069E" w:rsidRPr="00AE298B" w14:paraId="6437B13D" w14:textId="77777777" w:rsidTr="005D01E1">
        <w:trPr>
          <w:trHeight w:val="384"/>
        </w:trPr>
        <w:tc>
          <w:tcPr>
            <w:tcW w:w="981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0F1224" w14:textId="333A6D81" w:rsidR="00A6069E" w:rsidRPr="00AE298B" w:rsidRDefault="00176DD8"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before="0" w:line="240" w:lineRule="auto"/>
              <w:jc w:val="both"/>
            </w:pPr>
            <w:r w:rsidRPr="00AE298B">
              <w:rPr>
                <w:rFonts w:ascii="Times New Roman" w:hAnsi="Times New Roman"/>
                <w:kern w:val="3"/>
                <w:u w:color="000000"/>
              </w:rPr>
              <w:t>Associazione Donna chiama Donna OdV</w:t>
            </w:r>
          </w:p>
        </w:tc>
      </w:tr>
    </w:tbl>
    <w:p w14:paraId="479759E9" w14:textId="77777777" w:rsidR="00A6069E" w:rsidRPr="00AE298B" w:rsidRDefault="00A6069E"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rPr>
          <w:rFonts w:eastAsia="Times New Roman"/>
          <w:color w:val="000000"/>
          <w:u w:color="000000"/>
          <w:lang w:val="it-IT"/>
          <w14:textOutline w14:w="0" w14:cap="flat" w14:cmpd="sng" w14:algn="ctr">
            <w14:noFill/>
            <w14:prstDash w14:val="solid"/>
            <w14:bevel/>
          </w14:textOutline>
        </w:rPr>
      </w:pPr>
    </w:p>
    <w:p w14:paraId="146116F0" w14:textId="77777777" w:rsidR="00A6069E" w:rsidRPr="00AE298B"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6BB9C01D" w14:textId="4FEED1AC" w:rsidR="00A6069E" w:rsidRPr="00AE298B" w:rsidRDefault="006F6C3F"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b/>
          <w:bCs/>
          <w:u w:color="000000"/>
        </w:rPr>
      </w:pPr>
      <w:r w:rsidRPr="00AE298B">
        <w:rPr>
          <w:rFonts w:ascii="Times New Roman" w:eastAsia="Times New Roman" w:hAnsi="Times New Roman" w:cs="Times New Roman"/>
          <w:b/>
          <w:bCs/>
          <w:u w:color="000000"/>
        </w:rPr>
        <w:t>DESTINATARI</w:t>
      </w:r>
    </w:p>
    <w:p w14:paraId="45FFD00C" w14:textId="77777777" w:rsidR="00A6069E"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81"/>
      </w:tblGrid>
      <w:tr w:rsidR="00823515" w:rsidRPr="00AE298B" w14:paraId="797521FC" w14:textId="77777777" w:rsidTr="00823515">
        <w:trPr>
          <w:trHeight w:val="453"/>
        </w:trPr>
        <w:tc>
          <w:tcPr>
            <w:tcW w:w="9781" w:type="dxa"/>
          </w:tcPr>
          <w:p w14:paraId="1BAA9079" w14:textId="7BAE1703" w:rsidR="00823515" w:rsidRPr="005D01E1" w:rsidRDefault="00823515" w:rsidP="005D01E1">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 xml:space="preserve">Adolescenti (13–19 anni) – </w:t>
            </w:r>
            <w:r w:rsidR="005D01E1">
              <w:rPr>
                <w:rFonts w:ascii="Times New Roman" w:hAnsi="Times New Roman" w:cs="Times New Roman"/>
                <w:shd w:val="clear" w:color="auto" w:fill="FFFFFF"/>
              </w:rPr>
              <w:t xml:space="preserve"> ultimo anno scuola secondaria I grado e Istituti di </w:t>
            </w:r>
            <w:r w:rsidR="00C4300E">
              <w:rPr>
                <w:rFonts w:ascii="Times New Roman" w:hAnsi="Times New Roman" w:cs="Times New Roman"/>
                <w:shd w:val="clear" w:color="auto" w:fill="FFFFFF"/>
              </w:rPr>
              <w:t>I</w:t>
            </w:r>
            <w:r w:rsidR="005D01E1">
              <w:rPr>
                <w:rFonts w:ascii="Times New Roman" w:hAnsi="Times New Roman" w:cs="Times New Roman"/>
                <w:shd w:val="clear" w:color="auto" w:fill="FFFFFF"/>
              </w:rPr>
              <w:t xml:space="preserve">struzione </w:t>
            </w:r>
            <w:r w:rsidR="00C4300E">
              <w:rPr>
                <w:rFonts w:ascii="Times New Roman" w:hAnsi="Times New Roman" w:cs="Times New Roman"/>
                <w:shd w:val="clear" w:color="auto" w:fill="FFFFFF"/>
              </w:rPr>
              <w:t>S</w:t>
            </w:r>
            <w:r w:rsidR="005D01E1">
              <w:rPr>
                <w:rFonts w:ascii="Times New Roman" w:hAnsi="Times New Roman" w:cs="Times New Roman"/>
                <w:shd w:val="clear" w:color="auto" w:fill="FFFFFF"/>
              </w:rPr>
              <w:t>uperiore</w:t>
            </w:r>
          </w:p>
        </w:tc>
      </w:tr>
    </w:tbl>
    <w:p w14:paraId="2858F3B4" w14:textId="77777777" w:rsidR="009E6180" w:rsidRPr="00AE298B" w:rsidRDefault="009E6180"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rPr>
          <w:rFonts w:ascii="Times New Roman" w:hAnsi="Times New Roman"/>
          <w:b/>
          <w:bCs/>
          <w:u w:color="000000"/>
        </w:rPr>
      </w:pPr>
    </w:p>
    <w:p w14:paraId="41149444" w14:textId="77777777" w:rsidR="00BB0174" w:rsidRPr="00AE298B" w:rsidRDefault="00BB0174"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rPr>
          <w:rFonts w:ascii="Times New Roman" w:hAnsi="Times New Roman"/>
          <w:b/>
          <w:bCs/>
          <w:u w:color="000000"/>
        </w:rPr>
      </w:pPr>
    </w:p>
    <w:p w14:paraId="032B56A3" w14:textId="203C36F2"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rPr>
          <w:rFonts w:ascii="Times New Roman" w:eastAsia="Times New Roman" w:hAnsi="Times New Roman" w:cs="Times New Roman"/>
          <w:u w:color="000000"/>
        </w:rPr>
      </w:pPr>
      <w:r w:rsidRPr="00AE298B">
        <w:rPr>
          <w:rFonts w:ascii="Times New Roman" w:hAnsi="Times New Roman"/>
          <w:b/>
          <w:bCs/>
          <w:u w:color="000000"/>
        </w:rPr>
        <w:t>DESCRIZIONE DELLA PROPOSTA</w:t>
      </w:r>
    </w:p>
    <w:p w14:paraId="1BAEB0E7" w14:textId="77777777" w:rsidR="009E6180" w:rsidRPr="00AE298B" w:rsidRDefault="009E6180"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tbl>
      <w:tblPr>
        <w:tblStyle w:val="Grigliatabella"/>
        <w:tblW w:w="9918" w:type="dxa"/>
        <w:tblLook w:val="04A0" w:firstRow="1" w:lastRow="0" w:firstColumn="1" w:lastColumn="0" w:noHBand="0" w:noVBand="1"/>
      </w:tblPr>
      <w:tblGrid>
        <w:gridCol w:w="9918"/>
      </w:tblGrid>
      <w:tr w:rsidR="006F6C3F" w:rsidRPr="00AE298B" w14:paraId="29567658" w14:textId="77777777" w:rsidTr="005D01E1">
        <w:tc>
          <w:tcPr>
            <w:tcW w:w="9918" w:type="dxa"/>
          </w:tcPr>
          <w:p w14:paraId="7663368E" w14:textId="77777777" w:rsidR="006F6C3F" w:rsidRPr="00AE298B" w:rsidRDefault="006F6C3F" w:rsidP="009E6180">
            <w:pPr>
              <w:pStyle w:val="Default"/>
              <w:suppressAutoHyphens/>
              <w:spacing w:before="0" w:line="240" w:lineRule="auto"/>
              <w:jc w:val="both"/>
              <w:rPr>
                <w:rFonts w:ascii="Times New Roman" w:hAnsi="Times New Roman"/>
              </w:rPr>
            </w:pPr>
            <w:r w:rsidRPr="00AE298B">
              <w:rPr>
                <w:rFonts w:ascii="Times New Roman" w:hAnsi="Times New Roman"/>
                <w:shd w:val="clear" w:color="auto" w:fill="FFFFFF"/>
              </w:rPr>
              <w:t xml:space="preserve">Il </w:t>
            </w:r>
            <w:r w:rsidRPr="00AE298B">
              <w:rPr>
                <w:rFonts w:ascii="Times New Roman" w:hAnsi="Times New Roman"/>
              </w:rPr>
              <w:t>rapporto tra adolescenti e tecnologia è una delle sfide educative e sociali più complesse del nostro tempo. Non si tratta più solo di "usare uno strumento", ma di abitare un ambiente digitale che modella l'identità, le relazioni e le funzioni cognitive.</w:t>
            </w:r>
          </w:p>
          <w:p w14:paraId="5730DED2" w14:textId="77777777" w:rsidR="006F6C3F" w:rsidRPr="00AE298B" w:rsidRDefault="006F6C3F" w:rsidP="009E6180">
            <w:pPr>
              <w:pStyle w:val="Default"/>
              <w:suppressAutoHyphens/>
              <w:spacing w:before="0" w:line="240" w:lineRule="auto"/>
              <w:jc w:val="both"/>
              <w:rPr>
                <w:rFonts w:ascii="Times New Roman" w:eastAsia="Times New Roman" w:hAnsi="Times New Roman" w:cs="Times New Roman"/>
              </w:rPr>
            </w:pPr>
            <w:r w:rsidRPr="00AE298B">
              <w:rPr>
                <w:rFonts w:ascii="Times New Roman" w:eastAsia="Times New Roman" w:hAnsi="Times New Roman" w:cs="Times New Roman"/>
              </w:rPr>
              <w:t>L'amore, costrutto psicologico e sociale da sempre al centro delle dinamiche relazionali umane, ha subito una profonda riconfigurazione strutturale con l'avvento di Internet e dei social media. Quella che in una prima fase appariva come una trasformazione di ordine esclusivamente tecnologico si è rivelata, nel corso degli ultimi due decenni, una mutazione sistemica dei modelli di attaccamento, delle modalità di selezione del partner e dei processi di costruzione dell'intimità. Le piattaforme digitali, originariamente progettate per ottimizzare i flussi comunicativi, hanno progressivamente ridefinito le coordinate entro cui si sviluppano la conoscenza reciproca, la fiducia interpersonale e la regolazione emotiva nelle relazioni affettive.</w:t>
            </w:r>
          </w:p>
          <w:p w14:paraId="08E0F43C" w14:textId="77777777" w:rsidR="006F6C3F" w:rsidRPr="00AE298B" w:rsidRDefault="006F6C3F" w:rsidP="009E6180">
            <w:pPr>
              <w:pStyle w:val="Default"/>
              <w:suppressAutoHyphens/>
              <w:spacing w:before="0" w:line="240" w:lineRule="auto"/>
              <w:jc w:val="both"/>
              <w:rPr>
                <w:rFonts w:ascii="Times New Roman" w:eastAsia="Times New Roman" w:hAnsi="Times New Roman" w:cs="Times New Roman"/>
              </w:rPr>
            </w:pPr>
            <w:r w:rsidRPr="00AE298B">
              <w:rPr>
                <w:rFonts w:ascii="Times New Roman" w:eastAsia="Times New Roman" w:hAnsi="Times New Roman" w:cs="Times New Roman"/>
              </w:rPr>
              <w:t xml:space="preserve">Sul piano sociologico e psicosociale, la diffusione capillare delle tecnologie digitali ha prodotto una ridefinizione profonda dei rituali di corteggiamento e delle fasi di sviluppo relazionale. Le app di dating introducono logiche di selezione basate su criteri di visibilità e desiderabilità costruita, in cui </w:t>
            </w:r>
            <w:r w:rsidRPr="00AE298B">
              <w:rPr>
                <w:rFonts w:ascii="Times New Roman" w:eastAsia="Times New Roman" w:hAnsi="Times New Roman" w:cs="Times New Roman"/>
              </w:rPr>
              <w:lastRenderedPageBreak/>
              <w:t>la presentazione del sé — necessariamente mediata, selettiva e orientata alla gestione dell'impressione — precede e spesso condiziona ogni possibilità di incontro autentico. La compressione dei tempi relazionali, l'abbondanza percepita di alternative e la reversibilità apparentemente illimitata delle scelte affettive configurano un contesto in cui la costruzione di legami stabili e profondi risulta strutturalmente più complessa.</w:t>
            </w:r>
          </w:p>
          <w:p w14:paraId="39066263" w14:textId="77777777" w:rsidR="006F6C3F" w:rsidRPr="00AE298B" w:rsidRDefault="006F6C3F" w:rsidP="009E6180">
            <w:pPr>
              <w:pStyle w:val="Default"/>
              <w:suppressAutoHyphens/>
              <w:spacing w:before="0" w:line="240" w:lineRule="auto"/>
              <w:jc w:val="both"/>
              <w:rPr>
                <w:rFonts w:ascii="Times New Roman" w:eastAsia="Times New Roman" w:hAnsi="Times New Roman" w:cs="Times New Roman"/>
              </w:rPr>
            </w:pPr>
            <w:r w:rsidRPr="00AE298B">
              <w:rPr>
                <w:rFonts w:ascii="Times New Roman" w:eastAsia="Times New Roman" w:hAnsi="Times New Roman" w:cs="Times New Roman"/>
              </w:rPr>
              <w:t>Le generazioni cresciute in ambiente digitale — con riferimento alle coorti Gen Z e Alpha — non hanno esperienza di una socialità affettiva pre-digitale e costruiscono la propria identità relazionale all'interno di ecosistemi in cui il confine tra sfera pubblica e sfera privata risulta strutturalmente poroso. Fenomeni come il</w:t>
            </w:r>
            <w:r w:rsidRPr="00AE298B">
              <w:rPr>
                <w:rFonts w:ascii="Times New Roman" w:eastAsia="Times New Roman" w:hAnsi="Times New Roman" w:cs="Times New Roman"/>
                <w:i/>
                <w:iCs/>
              </w:rPr>
              <w:t xml:space="preserve"> ghosting</w:t>
            </w:r>
            <w:r w:rsidRPr="00AE298B">
              <w:rPr>
                <w:rFonts w:ascii="Times New Roman" w:eastAsia="Times New Roman" w:hAnsi="Times New Roman" w:cs="Times New Roman"/>
              </w:rPr>
              <w:t>, l</w:t>
            </w:r>
            <w:r w:rsidRPr="00AE298B">
              <w:rPr>
                <w:rFonts w:ascii="Times New Roman" w:eastAsia="Times New Roman" w:hAnsi="Times New Roman" w:cs="Times New Roman"/>
                <w:i/>
                <w:iCs/>
              </w:rPr>
              <w:t>'orbiting</w:t>
            </w:r>
            <w:r w:rsidRPr="00AE298B">
              <w:rPr>
                <w:rFonts w:ascii="Times New Roman" w:eastAsia="Times New Roman" w:hAnsi="Times New Roman" w:cs="Times New Roman"/>
              </w:rPr>
              <w:t xml:space="preserve"> e il </w:t>
            </w:r>
            <w:r w:rsidRPr="00AE298B">
              <w:rPr>
                <w:rFonts w:ascii="Times New Roman" w:eastAsia="Times New Roman" w:hAnsi="Times New Roman" w:cs="Times New Roman"/>
                <w:i/>
                <w:iCs/>
              </w:rPr>
              <w:t>breadcrumbing</w:t>
            </w:r>
            <w:r w:rsidRPr="00AE298B">
              <w:rPr>
                <w:rFonts w:ascii="Times New Roman" w:eastAsia="Times New Roman" w:hAnsi="Times New Roman" w:cs="Times New Roman"/>
              </w:rPr>
              <w:t xml:space="preserve"> non rappresentano mere variazioni lessicali di comportamenti preesistenti, ma configurano nuove forme di regolazione della distanza emotiva, rese possibili — e in parte incentivate — dall'architettura stessa delle piattaforme digitali.</w:t>
            </w:r>
          </w:p>
          <w:p w14:paraId="44F93978" w14:textId="77777777" w:rsidR="006F6C3F" w:rsidRPr="00AE298B" w:rsidRDefault="006F6C3F" w:rsidP="009E6180">
            <w:pPr>
              <w:pStyle w:val="Default"/>
              <w:suppressAutoHyphens/>
              <w:spacing w:before="0" w:line="240" w:lineRule="auto"/>
              <w:jc w:val="both"/>
              <w:rPr>
                <w:rFonts w:ascii="Times New Roman" w:eastAsia="Times New Roman" w:hAnsi="Times New Roman" w:cs="Times New Roman"/>
              </w:rPr>
            </w:pPr>
            <w:r w:rsidRPr="00AE298B">
              <w:rPr>
                <w:rFonts w:ascii="Times New Roman" w:eastAsia="Times New Roman" w:hAnsi="Times New Roman" w:cs="Times New Roman"/>
              </w:rPr>
              <w:t xml:space="preserve">Il presente progetto si propone di indagare, con approccio psicoeducativo e metodologia </w:t>
            </w:r>
            <w:r w:rsidRPr="00AE298B">
              <w:rPr>
                <w:rFonts w:ascii="Times New Roman" w:eastAsia="Times New Roman" w:hAnsi="Times New Roman" w:cs="Times New Roman"/>
                <w:i/>
                <w:iCs/>
              </w:rPr>
              <w:t>evidence-based,</w:t>
            </w:r>
            <w:r w:rsidRPr="00AE298B">
              <w:rPr>
                <w:rFonts w:ascii="Times New Roman" w:eastAsia="Times New Roman" w:hAnsi="Times New Roman" w:cs="Times New Roman"/>
              </w:rPr>
              <w:t xml:space="preserve"> in che misura e attraverso quali meccanismi la tecnologia digitale influenzi i processi di innamoramento, la qualità e la stabilità dei legami affettivi e la gestione della solitudine nel contesto contemporaneo. L'obiettivo non è una valutazione normativa del digitale, bensì la promozione di una </w:t>
            </w:r>
            <w:r w:rsidRPr="00AE298B">
              <w:rPr>
                <w:rFonts w:ascii="Times New Roman" w:eastAsia="Times New Roman" w:hAnsi="Times New Roman" w:cs="Times New Roman"/>
                <w:i/>
                <w:iCs/>
              </w:rPr>
              <w:t>literacy</w:t>
            </w:r>
            <w:r w:rsidRPr="00AE298B">
              <w:rPr>
                <w:rFonts w:ascii="Times New Roman" w:eastAsia="Times New Roman" w:hAnsi="Times New Roman" w:cs="Times New Roman"/>
              </w:rPr>
              <w:t xml:space="preserve"> emotiva e relazionale che consenta agli adolescenti di sviluppare capacità metacognitive rispetto alle proprie esperienze affettive online e offline: riconoscere i pattern disfunzionali, distinguere l'intimità autentica dalla sua simulazione e costruire relazioni fondate su comunicazione consapevole e rispetto reciproco del consenso.</w:t>
            </w:r>
          </w:p>
          <w:p w14:paraId="281E91B4" w14:textId="49F66F44" w:rsidR="006F6C3F" w:rsidRPr="00AE298B" w:rsidRDefault="006F6C3F" w:rsidP="00AE298B">
            <w:pPr>
              <w:pStyle w:val="Default"/>
              <w:suppressAutoHyphens/>
              <w:spacing w:before="0" w:line="240" w:lineRule="auto"/>
              <w:jc w:val="both"/>
              <w:rPr>
                <w:rFonts w:ascii="Times New Roman" w:eastAsia="Times New Roman" w:hAnsi="Times New Roman" w:cs="Times New Roman"/>
              </w:rPr>
            </w:pPr>
            <w:r w:rsidRPr="00AE298B">
              <w:rPr>
                <w:rFonts w:ascii="Times New Roman" w:eastAsia="Times New Roman" w:hAnsi="Times New Roman" w:cs="Times New Roman"/>
              </w:rPr>
              <w:t xml:space="preserve">Una parte del progetto sarà dedicata ad una cornice più generale di inquadramento </w:t>
            </w:r>
            <w:r w:rsidR="001E7D2E" w:rsidRPr="00AE298B">
              <w:rPr>
                <w:rFonts w:ascii="Times New Roman" w:eastAsia="Times New Roman" w:hAnsi="Times New Roman" w:cs="Times New Roman"/>
              </w:rPr>
              <w:t xml:space="preserve">delle problematiche e </w:t>
            </w:r>
            <w:r w:rsidR="00823515">
              <w:rPr>
                <w:rFonts w:ascii="Times New Roman" w:eastAsia="Times New Roman" w:hAnsi="Times New Roman" w:cs="Times New Roman"/>
              </w:rPr>
              <w:t>del</w:t>
            </w:r>
            <w:r w:rsidR="001E7D2E" w:rsidRPr="00AE298B">
              <w:rPr>
                <w:rFonts w:ascii="Times New Roman" w:eastAsia="Times New Roman" w:hAnsi="Times New Roman" w:cs="Times New Roman"/>
              </w:rPr>
              <w:t>le dinamiche che l’</w:t>
            </w:r>
            <w:r w:rsidR="001E7D2E" w:rsidRPr="00AE298B">
              <w:rPr>
                <w:rFonts w:ascii="Times New Roman" w:hAnsi="Times New Roman"/>
                <w:color w:val="auto"/>
              </w:rPr>
              <w:t>'esposizione costante e non regolata</w:t>
            </w:r>
            <w:r w:rsidR="001E7D2E" w:rsidRPr="00AE298B">
              <w:rPr>
                <w:rFonts w:ascii="Times New Roman" w:hAnsi="Times New Roman"/>
                <w:color w:val="auto"/>
              </w:rPr>
              <w:t xml:space="preserve"> </w:t>
            </w:r>
            <w:r w:rsidR="001E7D2E" w:rsidRPr="00AE298B">
              <w:rPr>
                <w:rFonts w:ascii="Times New Roman" w:eastAsia="Times New Roman" w:hAnsi="Times New Roman" w:cs="Times New Roman"/>
              </w:rPr>
              <w:t>ai social media</w:t>
            </w:r>
            <w:r w:rsidR="001E7D2E" w:rsidRPr="00AE298B">
              <w:rPr>
                <w:rFonts w:ascii="Times New Roman" w:hAnsi="Times New Roman"/>
                <w:color w:val="auto"/>
              </w:rPr>
              <w:t xml:space="preserve"> </w:t>
            </w:r>
            <w:r w:rsidR="00823515">
              <w:rPr>
                <w:rFonts w:ascii="Times New Roman" w:hAnsi="Times New Roman"/>
                <w:color w:val="auto"/>
              </w:rPr>
              <w:t>può</w:t>
            </w:r>
            <w:r w:rsidR="001E7D2E" w:rsidRPr="00AE298B">
              <w:rPr>
                <w:rFonts w:ascii="Times New Roman" w:hAnsi="Times New Roman"/>
                <w:color w:val="auto"/>
              </w:rPr>
              <w:t xml:space="preserve"> innescare incidendo</w:t>
            </w:r>
            <w:r w:rsidR="001E7D2E" w:rsidRPr="00AE298B">
              <w:rPr>
                <w:rFonts w:ascii="Times New Roman" w:hAnsi="Times New Roman"/>
                <w:color w:val="auto"/>
              </w:rPr>
              <w:t xml:space="preserve"> sulla salute psicofisica</w:t>
            </w:r>
            <w:r w:rsidRPr="00AE298B">
              <w:rPr>
                <w:rFonts w:ascii="Times New Roman" w:eastAsia="Times New Roman" w:hAnsi="Times New Roman" w:cs="Times New Roman"/>
              </w:rPr>
              <w:t xml:space="preserve">, </w:t>
            </w:r>
            <w:r w:rsidR="001E7D2E" w:rsidRPr="00AE298B">
              <w:rPr>
                <w:rFonts w:ascii="Times New Roman" w:eastAsia="Times New Roman" w:hAnsi="Times New Roman" w:cs="Times New Roman"/>
              </w:rPr>
              <w:t>con focus su</w:t>
            </w:r>
            <w:r w:rsidRPr="00AE298B">
              <w:rPr>
                <w:rFonts w:ascii="Times New Roman" w:eastAsia="Times New Roman" w:hAnsi="Times New Roman" w:cs="Times New Roman"/>
              </w:rPr>
              <w:t>:</w:t>
            </w:r>
          </w:p>
          <w:p w14:paraId="208AD98A" w14:textId="09C837BD" w:rsidR="001E7D2E" w:rsidRPr="00AE298B" w:rsidRDefault="001E7D2E" w:rsidP="00AE298B">
            <w:pPr>
              <w:pStyle w:val="Default"/>
              <w:numPr>
                <w:ilvl w:val="0"/>
                <w:numId w:val="1"/>
              </w:numPr>
              <w:suppressAutoHyphens/>
              <w:spacing w:before="0" w:line="240" w:lineRule="auto"/>
              <w:jc w:val="both"/>
              <w:rPr>
                <w:rFonts w:ascii="Times Roman" w:hAnsi="Times Roman"/>
                <w:color w:val="auto"/>
              </w:rPr>
            </w:pPr>
            <w:r w:rsidRPr="00AE298B">
              <w:rPr>
                <w:rFonts w:ascii="Times Roman" w:hAnsi="Times Roman"/>
                <w:color w:val="auto"/>
              </w:rPr>
              <w:t>Effetti su salute mentale e autostima:</w:t>
            </w:r>
          </w:p>
          <w:p w14:paraId="1126B872" w14:textId="169609DF" w:rsidR="001E7D2E" w:rsidRPr="00AE298B" w:rsidRDefault="001E7D2E" w:rsidP="00AE298B">
            <w:pPr>
              <w:pStyle w:val="Default"/>
              <w:suppressAutoHyphens/>
              <w:spacing w:before="0" w:line="240" w:lineRule="auto"/>
              <w:ind w:left="720"/>
              <w:jc w:val="both"/>
              <w:rPr>
                <w:rFonts w:ascii="Times Roman" w:hAnsi="Times Roman"/>
                <w:color w:val="auto"/>
              </w:rPr>
            </w:pPr>
            <w:r w:rsidRPr="00AE298B">
              <w:rPr>
                <w:rFonts w:ascii="Times Roman" w:hAnsi="Times Roman"/>
                <w:color w:val="auto"/>
              </w:rPr>
              <w:t>I</w:t>
            </w:r>
            <w:r w:rsidRPr="00AE298B">
              <w:rPr>
                <w:rFonts w:ascii="Times Roman" w:hAnsi="Times Roman"/>
                <w:color w:val="auto"/>
              </w:rPr>
              <w:t>l confronto costante con standard di vita e bellezza idealizzati (i "filtri" dei social e le immagini AI)) può generare ansia, depressione e disturbi dell'immagine corporea.</w:t>
            </w:r>
          </w:p>
          <w:p w14:paraId="2E24ED38" w14:textId="77777777" w:rsidR="001E7D2E" w:rsidRPr="00AE298B" w:rsidRDefault="001E7D2E" w:rsidP="00AE298B">
            <w:pPr>
              <w:pStyle w:val="Default"/>
              <w:numPr>
                <w:ilvl w:val="0"/>
                <w:numId w:val="1"/>
              </w:numPr>
              <w:suppressAutoHyphens/>
              <w:spacing w:before="0" w:line="240" w:lineRule="auto"/>
              <w:jc w:val="both"/>
              <w:rPr>
                <w:rFonts w:ascii="Times Roman" w:hAnsi="Times Roman"/>
                <w:color w:val="auto"/>
              </w:rPr>
            </w:pPr>
            <w:r w:rsidRPr="00AE298B">
              <w:rPr>
                <w:rFonts w:ascii="Times Roman" w:hAnsi="Times Roman"/>
                <w:color w:val="auto"/>
              </w:rPr>
              <w:t xml:space="preserve">Dipendenza e "Social Media Disorder" </w:t>
            </w:r>
          </w:p>
          <w:p w14:paraId="157E9A86" w14:textId="09EEEDC9" w:rsidR="001E7D2E" w:rsidRPr="00AE298B" w:rsidRDefault="001E7D2E" w:rsidP="00AE298B">
            <w:pPr>
              <w:pStyle w:val="Default"/>
              <w:suppressAutoHyphens/>
              <w:spacing w:before="0" w:line="240" w:lineRule="auto"/>
              <w:ind w:left="720"/>
              <w:jc w:val="both"/>
              <w:rPr>
                <w:rFonts w:ascii="Times Roman" w:hAnsi="Times Roman"/>
                <w:color w:val="auto"/>
              </w:rPr>
            </w:pPr>
            <w:r w:rsidRPr="00AE298B">
              <w:rPr>
                <w:rFonts w:ascii="Times Roman" w:hAnsi="Times Roman"/>
                <w:color w:val="auto"/>
              </w:rPr>
              <w:t>Fenomeni come la FOMO (</w:t>
            </w:r>
            <w:r w:rsidRPr="00AE298B">
              <w:rPr>
                <w:rFonts w:ascii="Times Roman" w:hAnsi="Times Roman"/>
                <w:i/>
                <w:iCs/>
                <w:color w:val="auto"/>
              </w:rPr>
              <w:t>Fear of Missing Out</w:t>
            </w:r>
            <w:r w:rsidRPr="00AE298B">
              <w:rPr>
                <w:rFonts w:ascii="Times Roman" w:hAnsi="Times Roman"/>
                <w:color w:val="auto"/>
              </w:rPr>
              <w:t>) portano i ragazzi a un controllo compulsivo dello smartphone, con sintomi di astinenza reali in caso di disconnessione.</w:t>
            </w:r>
          </w:p>
          <w:p w14:paraId="391BF865" w14:textId="77777777" w:rsidR="001E7D2E" w:rsidRPr="00AE298B" w:rsidRDefault="001E7D2E" w:rsidP="00AE298B">
            <w:pPr>
              <w:pStyle w:val="Default"/>
              <w:numPr>
                <w:ilvl w:val="0"/>
                <w:numId w:val="1"/>
              </w:numPr>
              <w:suppressAutoHyphens/>
              <w:spacing w:before="0" w:line="240" w:lineRule="auto"/>
              <w:jc w:val="both"/>
              <w:rPr>
                <w:rFonts w:ascii="Times Roman" w:hAnsi="Times Roman"/>
                <w:color w:val="auto"/>
              </w:rPr>
            </w:pPr>
            <w:r w:rsidRPr="00AE298B">
              <w:rPr>
                <w:rFonts w:ascii="Times Roman" w:hAnsi="Times Roman"/>
                <w:color w:val="auto"/>
              </w:rPr>
              <w:t xml:space="preserve">Impatto Cognitivo: </w:t>
            </w:r>
          </w:p>
          <w:p w14:paraId="34FAC77E" w14:textId="136587EB" w:rsidR="001E7D2E" w:rsidRPr="00AE298B" w:rsidRDefault="001E7D2E" w:rsidP="00AE298B">
            <w:pPr>
              <w:pStyle w:val="Default"/>
              <w:suppressAutoHyphens/>
              <w:spacing w:before="0" w:line="240" w:lineRule="auto"/>
              <w:ind w:left="720"/>
              <w:jc w:val="both"/>
              <w:rPr>
                <w:rFonts w:ascii="Times Roman" w:hAnsi="Times Roman"/>
                <w:color w:val="auto"/>
              </w:rPr>
            </w:pPr>
            <w:r w:rsidRPr="00AE298B">
              <w:rPr>
                <w:rFonts w:ascii="Times Roman" w:hAnsi="Times Roman"/>
                <w:color w:val="auto"/>
              </w:rPr>
              <w:t>La stimolazione multimediale massiccia frammenta l'attenzione. Si osserva una riduzione della capacità di concentrazione profonda (</w:t>
            </w:r>
            <w:r w:rsidRPr="00AE298B">
              <w:rPr>
                <w:rFonts w:ascii="Times Roman" w:hAnsi="Times Roman"/>
                <w:i/>
                <w:iCs/>
                <w:color w:val="auto"/>
              </w:rPr>
              <w:t>Deep Work</w:t>
            </w:r>
            <w:r w:rsidRPr="00AE298B">
              <w:rPr>
                <w:rFonts w:ascii="Times Roman" w:hAnsi="Times Roman"/>
                <w:color w:val="auto"/>
              </w:rPr>
              <w:t xml:space="preserve">) e un calo del rendimento scolastico se l'uso è notturno </w:t>
            </w:r>
            <w:r w:rsidRPr="00AE298B">
              <w:rPr>
                <w:rFonts w:ascii="Times Roman" w:hAnsi="Times Roman"/>
                <w:i/>
                <w:iCs/>
                <w:color w:val="auto"/>
              </w:rPr>
              <w:t>(Vamping</w:t>
            </w:r>
            <w:r w:rsidRPr="00AE298B">
              <w:rPr>
                <w:rFonts w:ascii="Times Roman" w:hAnsi="Times Roman"/>
                <w:color w:val="auto"/>
              </w:rPr>
              <w:t>).</w:t>
            </w:r>
          </w:p>
          <w:p w14:paraId="69C2BA12" w14:textId="77777777" w:rsidR="001E7D2E" w:rsidRPr="00AE298B" w:rsidRDefault="001E7D2E" w:rsidP="00AE298B">
            <w:pPr>
              <w:pStyle w:val="Default"/>
              <w:numPr>
                <w:ilvl w:val="0"/>
                <w:numId w:val="1"/>
              </w:numPr>
              <w:suppressAutoHyphens/>
              <w:spacing w:before="0" w:line="240" w:lineRule="auto"/>
              <w:jc w:val="both"/>
              <w:rPr>
                <w:rFonts w:ascii="Times Roman" w:hAnsi="Times Roman"/>
                <w:color w:val="auto"/>
              </w:rPr>
            </w:pPr>
            <w:r w:rsidRPr="00AE298B">
              <w:rPr>
                <w:rFonts w:ascii="Times Roman" w:hAnsi="Times Roman"/>
                <w:color w:val="auto"/>
              </w:rPr>
              <w:t xml:space="preserve">Sicurezza e Legalità: </w:t>
            </w:r>
          </w:p>
          <w:p w14:paraId="3ECA8F72" w14:textId="7BEDE5FF" w:rsidR="00AE298B" w:rsidRPr="00AE298B" w:rsidRDefault="001E7D2E" w:rsidP="00AE298B">
            <w:pPr>
              <w:pStyle w:val="Default"/>
              <w:suppressAutoHyphens/>
              <w:spacing w:before="0" w:line="240" w:lineRule="auto"/>
              <w:ind w:left="720"/>
              <w:jc w:val="both"/>
              <w:rPr>
                <w:rFonts w:ascii="Times Roman" w:hAnsi="Times Roman"/>
                <w:color w:val="auto"/>
              </w:rPr>
            </w:pPr>
            <w:r w:rsidRPr="00AE298B">
              <w:rPr>
                <w:rFonts w:ascii="Times Roman" w:hAnsi="Times Roman"/>
                <w:color w:val="auto"/>
              </w:rPr>
              <w:t>C</w:t>
            </w:r>
            <w:r w:rsidRPr="00AE298B">
              <w:rPr>
                <w:rFonts w:ascii="Times Roman" w:hAnsi="Times Roman"/>
                <w:color w:val="auto"/>
              </w:rPr>
              <w:t>ome proteggere la propria sicurezza, come rimanere nella legalità</w:t>
            </w:r>
          </w:p>
          <w:p w14:paraId="178A3DF8" w14:textId="77777777" w:rsidR="00AE298B" w:rsidRPr="00AE298B" w:rsidRDefault="00AE298B" w:rsidP="00AE298B">
            <w:pPr>
              <w:pStyle w:val="Default"/>
              <w:suppressAutoHyphens/>
              <w:spacing w:before="0" w:line="240" w:lineRule="auto"/>
              <w:rPr>
                <w:rFonts w:ascii="Times Roman" w:hAnsi="Times Roman"/>
                <w:color w:val="auto"/>
              </w:rPr>
            </w:pPr>
          </w:p>
          <w:p w14:paraId="7E1F91F2" w14:textId="043166CF" w:rsidR="00FF6C3D" w:rsidRDefault="00FF6C3D" w:rsidP="00AE298B">
            <w:pPr>
              <w:pStyle w:val="Default"/>
              <w:suppressAutoHyphens/>
              <w:spacing w:before="0" w:line="240" w:lineRule="auto"/>
              <w:jc w:val="both"/>
              <w:rPr>
                <w:rFonts w:ascii="Times New Roman" w:eastAsia="Times New Roman" w:hAnsi="Times New Roman" w:cs="Times New Roman"/>
              </w:rPr>
            </w:pPr>
            <w:r w:rsidRPr="00AE298B">
              <w:rPr>
                <w:rFonts w:ascii="Times New Roman" w:hAnsi="Times New Roman" w:cs="Times New Roman"/>
                <w:shd w:val="clear" w:color="auto" w:fill="FFFFFF"/>
              </w:rPr>
              <w:t>I laboratori saranno costruiti in funzione dell’età dei ragazzi, variando i temi per fasce d’età</w:t>
            </w:r>
            <w:r w:rsidR="00823515">
              <w:rPr>
                <w:rFonts w:ascii="Times New Roman" w:hAnsi="Times New Roman" w:cs="Times New Roman"/>
                <w:shd w:val="clear" w:color="auto" w:fill="FFFFFF"/>
              </w:rPr>
              <w:t xml:space="preserve"> e dalle esigenze della classe</w:t>
            </w:r>
            <w:r w:rsidRPr="00AE298B">
              <w:rPr>
                <w:rFonts w:ascii="Times New Roman" w:hAnsi="Times New Roman" w:cs="Times New Roman"/>
                <w:shd w:val="clear" w:color="auto" w:fill="FFFFFF"/>
              </w:rPr>
              <w:t xml:space="preserve">. </w:t>
            </w:r>
            <w:r w:rsidR="00AE298B" w:rsidRPr="00AE298B">
              <w:rPr>
                <w:rFonts w:ascii="Times New Roman" w:eastAsia="Times New Roman" w:hAnsi="Times New Roman" w:cs="Times New Roman"/>
              </w:rPr>
              <w:t xml:space="preserve"> </w:t>
            </w:r>
          </w:p>
          <w:p w14:paraId="419AC375" w14:textId="24F8F6C4" w:rsidR="00AE298B" w:rsidRDefault="00AE298B" w:rsidP="00AE298B">
            <w:pPr>
              <w:pStyle w:val="Default"/>
              <w:suppressAutoHyphens/>
              <w:spacing w:before="0" w:line="240" w:lineRule="auto"/>
              <w:jc w:val="both"/>
              <w:rPr>
                <w:rFonts w:ascii="Times New Roman" w:eastAsia="Times New Roman" w:hAnsi="Times New Roman" w:cs="Times New Roman"/>
              </w:rPr>
            </w:pPr>
            <w:r w:rsidRPr="00AE298B">
              <w:rPr>
                <w:rFonts w:ascii="Times New Roman" w:eastAsia="Times New Roman" w:hAnsi="Times New Roman" w:cs="Times New Roman"/>
              </w:rPr>
              <w:t>I temi trattati</w:t>
            </w:r>
            <w:r>
              <w:rPr>
                <w:rFonts w:ascii="Times New Roman" w:eastAsia="Times New Roman" w:hAnsi="Times New Roman" w:cs="Times New Roman"/>
              </w:rPr>
              <w:t>, differenziandoli per target</w:t>
            </w:r>
            <w:r w:rsidR="00FF6C3D">
              <w:rPr>
                <w:rFonts w:ascii="Times New Roman" w:eastAsia="Times New Roman" w:hAnsi="Times New Roman" w:cs="Times New Roman"/>
              </w:rPr>
              <w:t>,</w:t>
            </w:r>
            <w:r w:rsidRPr="00AE298B">
              <w:rPr>
                <w:rFonts w:ascii="Times New Roman" w:eastAsia="Times New Roman" w:hAnsi="Times New Roman" w:cs="Times New Roman"/>
              </w:rPr>
              <w:t xml:space="preserve"> saranno:</w:t>
            </w:r>
          </w:p>
          <w:p w14:paraId="517D9124" w14:textId="77777777" w:rsidR="00AE298B" w:rsidRPr="00AE298B" w:rsidRDefault="00AE298B" w:rsidP="00AE298B">
            <w:pPr>
              <w:pStyle w:val="Default"/>
              <w:suppressAutoHyphens/>
              <w:spacing w:before="0" w:line="240" w:lineRule="auto"/>
              <w:jc w:val="both"/>
              <w:rPr>
                <w:rFonts w:ascii="Times New Roman" w:eastAsia="Times New Roman" w:hAnsi="Times New Roman" w:cs="Times New Roman"/>
              </w:rPr>
            </w:pPr>
          </w:p>
          <w:p w14:paraId="69494208" w14:textId="7777777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Amore e relazioni: ieri vs oggi</w:t>
            </w:r>
          </w:p>
          <w:p w14:paraId="3A7727A4"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lang w:val="en-US"/>
              </w:rPr>
            </w:pPr>
            <w:r w:rsidRPr="00AE298B">
              <w:rPr>
                <w:rFonts w:ascii="Times New Roman" w:hAnsi="Times New Roman" w:cs="Times New Roman"/>
                <w:shd w:val="clear" w:color="auto" w:fill="FFFFFF"/>
                <w:lang w:val="en-US"/>
              </w:rPr>
              <w:t>Brainstorming: cos</w:t>
            </w:r>
            <w:r w:rsidRPr="00AE298B">
              <w:rPr>
                <w:rFonts w:ascii="Times New Roman" w:hAnsi="Times New Roman" w:cs="Times New Roman"/>
                <w:shd w:val="clear" w:color="auto" w:fill="FFFFFF"/>
              </w:rPr>
              <w:t>’è l</w:t>
            </w:r>
            <w:r w:rsidRPr="00AE298B">
              <w:rPr>
                <w:rFonts w:ascii="Times New Roman" w:hAnsi="Times New Roman" w:cs="Times New Roman"/>
                <w:shd w:val="clear" w:color="auto" w:fill="FFFFFF"/>
                <w:rtl/>
              </w:rPr>
              <w:t>’</w:t>
            </w:r>
            <w:r w:rsidRPr="00AE298B">
              <w:rPr>
                <w:rFonts w:ascii="Times New Roman" w:hAnsi="Times New Roman" w:cs="Times New Roman"/>
                <w:shd w:val="clear" w:color="auto" w:fill="FFFFFF"/>
              </w:rPr>
              <w:t>amore?</w:t>
            </w:r>
          </w:p>
          <w:p w14:paraId="0838864A"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Differenze tra relazioni offline e online</w:t>
            </w:r>
          </w:p>
          <w:p w14:paraId="7B8471D6"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Discussione guidata</w:t>
            </w:r>
          </w:p>
          <w:p w14:paraId="23101E59" w14:textId="77777777" w:rsidR="00AE298B" w:rsidRPr="00AE298B" w:rsidRDefault="00AE298B" w:rsidP="00AE298B">
            <w:pPr>
              <w:pStyle w:val="Default"/>
              <w:suppressAutoHyphens/>
              <w:spacing w:before="0" w:line="240" w:lineRule="auto"/>
              <w:ind w:left="720"/>
              <w:rPr>
                <w:rFonts w:ascii="Times New Roman" w:hAnsi="Times New Roman" w:cs="Times New Roman"/>
              </w:rPr>
            </w:pPr>
          </w:p>
          <w:p w14:paraId="3C68FCB2" w14:textId="7777777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Social media e identità</w:t>
            </w:r>
          </w:p>
          <w:p w14:paraId="22B313A1"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Come ci presentiamo online?</w:t>
            </w:r>
          </w:p>
          <w:p w14:paraId="4B04CE98"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Differenza tra identità reale e digitale</w:t>
            </w:r>
          </w:p>
          <w:p w14:paraId="12768586"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Il bisogno di approvazione (like, visualizzazioni, reposting)</w:t>
            </w:r>
          </w:p>
          <w:p w14:paraId="67ED1329" w14:textId="77777777" w:rsidR="00AE298B" w:rsidRPr="00AE298B" w:rsidRDefault="00AE298B" w:rsidP="00AE298B">
            <w:pPr>
              <w:pStyle w:val="Default"/>
              <w:suppressAutoHyphens/>
              <w:spacing w:before="0" w:line="240" w:lineRule="auto"/>
              <w:ind w:left="720"/>
              <w:rPr>
                <w:rFonts w:ascii="Times New Roman" w:hAnsi="Times New Roman" w:cs="Times New Roman"/>
              </w:rPr>
            </w:pPr>
          </w:p>
          <w:p w14:paraId="0D04EF8D" w14:textId="7777777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Comunicazione digitale nelle relazioni</w:t>
            </w:r>
          </w:p>
          <w:p w14:paraId="1166BE08"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lang w:val="en-US"/>
              </w:rPr>
            </w:pPr>
            <w:r w:rsidRPr="00AE298B">
              <w:rPr>
                <w:rFonts w:ascii="Times New Roman" w:hAnsi="Times New Roman" w:cs="Times New Roman"/>
                <w:shd w:val="clear" w:color="auto" w:fill="FFFFFF"/>
                <w:lang w:val="en-US"/>
              </w:rPr>
              <w:t>Chat, ghosting, orbiting, breadcrumbing</w:t>
            </w:r>
          </w:p>
          <w:p w14:paraId="2D94E929"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Emozioni attraverso lo schermo</w:t>
            </w:r>
          </w:p>
          <w:p w14:paraId="44C1A2D6" w14:textId="77777777" w:rsidR="00AE298B" w:rsidRPr="00AE298B" w:rsidRDefault="00AE298B" w:rsidP="00AE298B">
            <w:pPr>
              <w:pStyle w:val="Default"/>
              <w:suppressAutoHyphens/>
              <w:spacing w:before="0" w:line="240" w:lineRule="auto"/>
              <w:ind w:left="720"/>
              <w:rPr>
                <w:rFonts w:ascii="Times New Roman" w:hAnsi="Times New Roman" w:cs="Times New Roman"/>
              </w:rPr>
            </w:pPr>
          </w:p>
          <w:p w14:paraId="5390B685" w14:textId="7777777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 xml:space="preserve">Rischi e pericoli vs vantaggi e possibilità </w:t>
            </w:r>
          </w:p>
          <w:p w14:paraId="71B6F0CB"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lang w:val="pt-PT"/>
              </w:rPr>
            </w:pPr>
            <w:r w:rsidRPr="00AE298B">
              <w:rPr>
                <w:rFonts w:ascii="Times New Roman" w:hAnsi="Times New Roman" w:cs="Times New Roman"/>
                <w:shd w:val="clear" w:color="auto" w:fill="FFFFFF"/>
                <w:lang w:val="pt-PT"/>
              </w:rPr>
              <w:t>Sexting e consenso</w:t>
            </w:r>
          </w:p>
          <w:p w14:paraId="12408BD8"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Gelosia e controllo (password, localizzazione)</w:t>
            </w:r>
          </w:p>
          <w:p w14:paraId="514186C1"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Cyberbullismo e revenge porn</w:t>
            </w:r>
          </w:p>
          <w:p w14:paraId="59DB772C" w14:textId="77777777" w:rsidR="00AE298B" w:rsidRPr="00AE298B" w:rsidRDefault="00AE298B" w:rsidP="00AE298B">
            <w:pPr>
              <w:pStyle w:val="Default"/>
              <w:numPr>
                <w:ilvl w:val="2"/>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 xml:space="preserve">   Utilizzo consapevole della tecnologia come acceleratore di competenze e connessioni.</w:t>
            </w:r>
          </w:p>
          <w:p w14:paraId="5377C3C0" w14:textId="77777777" w:rsidR="00AE298B" w:rsidRPr="00AE298B" w:rsidRDefault="00AE298B" w:rsidP="00AE298B">
            <w:pPr>
              <w:pStyle w:val="Default"/>
              <w:suppressAutoHyphens/>
              <w:spacing w:before="0" w:line="240" w:lineRule="auto"/>
              <w:rPr>
                <w:rFonts w:ascii="Times New Roman" w:hAnsi="Times New Roman" w:cs="Times New Roman"/>
                <w:shd w:val="clear" w:color="auto" w:fill="FFFFFF"/>
              </w:rPr>
            </w:pPr>
            <w:r w:rsidRPr="00AE298B">
              <w:rPr>
                <w:rFonts w:ascii="Times New Roman" w:hAnsi="Times New Roman" w:cs="Times New Roman"/>
                <w:shd w:val="clear" w:color="auto" w:fill="FFFFFF"/>
              </w:rPr>
              <w:t xml:space="preserve"> </w:t>
            </w:r>
          </w:p>
          <w:p w14:paraId="349D84C0" w14:textId="7777777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Visione di video/testimonianze + discussione</w:t>
            </w:r>
          </w:p>
          <w:p w14:paraId="19FA9816" w14:textId="7777777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sidRPr="00AE298B">
              <w:rPr>
                <w:rFonts w:ascii="Times New Roman" w:hAnsi="Times New Roman" w:cs="Times New Roman"/>
                <w:shd w:val="clear" w:color="auto" w:fill="FFFFFF"/>
              </w:rPr>
              <w:t>Amore sano vs tossico</w:t>
            </w:r>
          </w:p>
          <w:p w14:paraId="3DA951C5"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Segnali di una relazione sana</w:t>
            </w:r>
          </w:p>
          <w:p w14:paraId="23B2BAE0"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Red flags (controllo, dipendenza, manipolazione)</w:t>
            </w:r>
          </w:p>
          <w:p w14:paraId="1AB7E1B8" w14:textId="77777777" w:rsidR="00AE298B" w:rsidRPr="00AE298B" w:rsidRDefault="00AE298B" w:rsidP="00AE298B">
            <w:pPr>
              <w:pStyle w:val="Default"/>
              <w:suppressAutoHyphens/>
              <w:spacing w:before="0" w:line="240" w:lineRule="auto"/>
              <w:ind w:left="720"/>
              <w:rPr>
                <w:rFonts w:ascii="Times New Roman" w:hAnsi="Times New Roman" w:cs="Times New Roman"/>
              </w:rPr>
            </w:pPr>
          </w:p>
          <w:p w14:paraId="1B5B081E" w14:textId="38F4DE17" w:rsidR="00AE298B" w:rsidRPr="00AE298B" w:rsidRDefault="00AE298B" w:rsidP="00AE298B">
            <w:pPr>
              <w:pStyle w:val="Default"/>
              <w:suppressAutoHyphens/>
              <w:spacing w:before="0" w:line="240" w:lineRule="auto"/>
              <w:rPr>
                <w:rFonts w:ascii="Times New Roman" w:eastAsia="Times New Roman" w:hAnsi="Times New Roman" w:cs="Times New Roman"/>
                <w:shd w:val="clear" w:color="auto" w:fill="FFFFFF"/>
              </w:rPr>
            </w:pPr>
            <w:r>
              <w:rPr>
                <w:rFonts w:ascii="Times New Roman" w:hAnsi="Times New Roman" w:cs="Times New Roman"/>
                <w:shd w:val="clear" w:color="auto" w:fill="FFFFFF"/>
              </w:rPr>
              <w:t>Grazie al percorso laboratoriale, g</w:t>
            </w:r>
            <w:r w:rsidRPr="00AE298B">
              <w:rPr>
                <w:rFonts w:ascii="Times New Roman" w:hAnsi="Times New Roman" w:cs="Times New Roman"/>
                <w:shd w:val="clear" w:color="auto" w:fill="FFFFFF"/>
              </w:rPr>
              <w:t>li studenti possono creare:</w:t>
            </w:r>
          </w:p>
          <w:p w14:paraId="5B01F707" w14:textId="77777777"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Campagne Instagram/TikTok educative</w:t>
            </w:r>
          </w:p>
          <w:p w14:paraId="4F9F1D16" w14:textId="3921A69F" w:rsidR="00AE298B" w:rsidRPr="00AE298B" w:rsidRDefault="00AE298B" w:rsidP="00AE298B">
            <w:pPr>
              <w:pStyle w:val="Default"/>
              <w:numPr>
                <w:ilvl w:val="0"/>
                <w:numId w:val="2"/>
              </w:numPr>
              <w:suppressAutoHyphens/>
              <w:spacing w:before="0" w:line="240" w:lineRule="auto"/>
              <w:rPr>
                <w:rFonts w:ascii="Times New Roman" w:hAnsi="Times New Roman" w:cs="Times New Roman"/>
              </w:rPr>
            </w:pPr>
            <w:r w:rsidRPr="00AE298B">
              <w:rPr>
                <w:rFonts w:ascii="Times New Roman" w:hAnsi="Times New Roman" w:cs="Times New Roman"/>
                <w:shd w:val="clear" w:color="auto" w:fill="FFFFFF"/>
              </w:rPr>
              <w:t>Video storytelling</w:t>
            </w:r>
          </w:p>
          <w:p w14:paraId="4695FC0E" w14:textId="77777777" w:rsidR="006F6C3F" w:rsidRDefault="006F6C3F" w:rsidP="001E7D2E">
            <w:pPr>
              <w:pStyle w:val="Default"/>
              <w:suppressAutoHyphens/>
              <w:spacing w:before="0" w:line="240" w:lineRule="auto"/>
              <w:rPr>
                <w:rFonts w:ascii="Times New Roman" w:hAnsi="Times New Roman" w:cs="Times New Roman"/>
              </w:rPr>
            </w:pPr>
          </w:p>
          <w:p w14:paraId="0572C57F" w14:textId="6B3B1BAA" w:rsidR="00823515" w:rsidRDefault="00FF6C3D" w:rsidP="001E7D2E">
            <w:pPr>
              <w:pStyle w:val="Default"/>
              <w:suppressAutoHyphens/>
              <w:spacing w:before="0" w:line="240" w:lineRule="auto"/>
              <w:rPr>
                <w:rFonts w:ascii="Times New Roman" w:hAnsi="Times New Roman" w:cs="Times New Roman"/>
                <w:shd w:val="clear" w:color="auto" w:fill="FFFFFF"/>
              </w:rPr>
            </w:pPr>
            <w:r>
              <w:rPr>
                <w:rFonts w:ascii="Times New Roman" w:hAnsi="Times New Roman" w:cs="Times New Roman"/>
                <w:shd w:val="clear" w:color="auto" w:fill="FFFFFF"/>
              </w:rPr>
              <w:t xml:space="preserve">Il percorso laboratoriale si articola </w:t>
            </w:r>
            <w:r w:rsidR="00823515">
              <w:rPr>
                <w:rFonts w:ascii="Times New Roman" w:hAnsi="Times New Roman" w:cs="Times New Roman"/>
                <w:shd w:val="clear" w:color="auto" w:fill="FFFFFF"/>
              </w:rPr>
              <w:t xml:space="preserve">in linea generale </w:t>
            </w:r>
            <w:r>
              <w:rPr>
                <w:rFonts w:ascii="Times New Roman" w:hAnsi="Times New Roman" w:cs="Times New Roman"/>
                <w:shd w:val="clear" w:color="auto" w:fill="FFFFFF"/>
              </w:rPr>
              <w:t>in</w:t>
            </w:r>
            <w:r w:rsidRPr="00AE298B">
              <w:rPr>
                <w:rFonts w:ascii="Times New Roman" w:hAnsi="Times New Roman" w:cs="Times New Roman"/>
                <w:shd w:val="clear" w:color="auto" w:fill="FFFFFF"/>
              </w:rPr>
              <w:t xml:space="preserve"> </w:t>
            </w:r>
            <w:r w:rsidR="00823515">
              <w:rPr>
                <w:rFonts w:ascii="Times New Roman" w:hAnsi="Times New Roman" w:cs="Times New Roman"/>
                <w:shd w:val="clear" w:color="auto" w:fill="FFFFFF"/>
              </w:rPr>
              <w:t>3</w:t>
            </w:r>
            <w:r w:rsidRPr="00AE298B">
              <w:rPr>
                <w:rFonts w:ascii="Times New Roman" w:hAnsi="Times New Roman" w:cs="Times New Roman"/>
                <w:shd w:val="clear" w:color="auto" w:fill="FFFFFF"/>
              </w:rPr>
              <w:t>–</w:t>
            </w:r>
            <w:r w:rsidR="00823515">
              <w:rPr>
                <w:rFonts w:ascii="Times New Roman" w:hAnsi="Times New Roman" w:cs="Times New Roman"/>
                <w:shd w:val="clear" w:color="auto" w:fill="FFFFFF"/>
              </w:rPr>
              <w:t>4</w:t>
            </w:r>
            <w:r w:rsidRPr="00AE298B">
              <w:rPr>
                <w:rFonts w:ascii="Times New Roman" w:hAnsi="Times New Roman" w:cs="Times New Roman"/>
                <w:shd w:val="clear" w:color="auto" w:fill="FFFFFF"/>
              </w:rPr>
              <w:t xml:space="preserve"> incontri da 2 ore ciascuno</w:t>
            </w:r>
            <w:r w:rsidR="005D01E1">
              <w:rPr>
                <w:rFonts w:ascii="Times New Roman" w:hAnsi="Times New Roman" w:cs="Times New Roman"/>
                <w:shd w:val="clear" w:color="auto" w:fill="FFFFFF"/>
              </w:rPr>
              <w:t xml:space="preserve"> per ogni classe</w:t>
            </w:r>
            <w:r w:rsidR="00823515">
              <w:rPr>
                <w:rFonts w:ascii="Times New Roman" w:hAnsi="Times New Roman" w:cs="Times New Roman"/>
                <w:shd w:val="clear" w:color="auto" w:fill="FFFFFF"/>
              </w:rPr>
              <w:t>.</w:t>
            </w:r>
          </w:p>
          <w:p w14:paraId="53C92238" w14:textId="655F1E9C" w:rsidR="00FF6C3D" w:rsidRDefault="00823515" w:rsidP="001E7D2E">
            <w:pPr>
              <w:pStyle w:val="Default"/>
              <w:suppressAutoHyphens/>
              <w:spacing w:before="0" w:line="240" w:lineRule="auto"/>
              <w:rPr>
                <w:rFonts w:ascii="Times New Roman" w:hAnsi="Times New Roman" w:cs="Times New Roman"/>
              </w:rPr>
            </w:pPr>
            <w:r>
              <w:rPr>
                <w:rFonts w:ascii="Times New Roman" w:hAnsi="Times New Roman" w:cs="Times New Roman"/>
                <w:shd w:val="clear" w:color="auto" w:fill="FFFFFF"/>
              </w:rPr>
              <w:t>La durata</w:t>
            </w:r>
            <w:r w:rsidR="00FF6C3D">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è </w:t>
            </w:r>
            <w:r w:rsidR="00FF6C3D">
              <w:rPr>
                <w:rFonts w:ascii="Times New Roman" w:hAnsi="Times New Roman" w:cs="Times New Roman"/>
                <w:shd w:val="clear" w:color="auto" w:fill="FFFFFF"/>
              </w:rPr>
              <w:t>da concordare con l’insegnante di riferimento della classe</w:t>
            </w:r>
            <w:r w:rsidR="00FF6C3D" w:rsidRPr="00AE298B">
              <w:rPr>
                <w:rFonts w:ascii="Times New Roman" w:hAnsi="Times New Roman" w:cs="Times New Roman"/>
                <w:shd w:val="clear" w:color="auto" w:fill="FFFFFF"/>
              </w:rPr>
              <w:t>.</w:t>
            </w:r>
          </w:p>
          <w:p w14:paraId="78D89EF1" w14:textId="62B92323" w:rsidR="00FF6C3D" w:rsidRPr="00AE298B" w:rsidRDefault="00FF6C3D" w:rsidP="001E7D2E">
            <w:pPr>
              <w:pStyle w:val="Default"/>
              <w:suppressAutoHyphens/>
              <w:spacing w:before="0" w:line="240" w:lineRule="auto"/>
              <w:rPr>
                <w:rFonts w:ascii="Times New Roman" w:hAnsi="Times New Roman" w:cs="Times New Roman"/>
              </w:rPr>
            </w:pPr>
          </w:p>
        </w:tc>
      </w:tr>
    </w:tbl>
    <w:p w14:paraId="26301C62" w14:textId="77777777" w:rsidR="00A6069E"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3734779F" w14:textId="77777777" w:rsidR="00AE298B" w:rsidRPr="00AE298B" w:rsidRDefault="00AE298B"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1EBD9406"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bookmarkStart w:id="0" w:name="_Hlk171948757"/>
      <w:r w:rsidRPr="00AE298B">
        <w:rPr>
          <w:rFonts w:ascii="Times New Roman" w:hAnsi="Times New Roman"/>
          <w:b/>
          <w:bCs/>
          <w:u w:color="000000"/>
        </w:rPr>
        <w:t xml:space="preserve">OBIETTIVI E FINALITÀ </w:t>
      </w:r>
      <w:bookmarkEnd w:id="0"/>
    </w:p>
    <w:tbl>
      <w:tblPr>
        <w:tblStyle w:val="TableNormal"/>
        <w:tblW w:w="981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812"/>
      </w:tblGrid>
      <w:tr w:rsidR="00A6069E" w:rsidRPr="00AE298B" w14:paraId="7D4D0B1D" w14:textId="77777777" w:rsidTr="005D01E1">
        <w:trPr>
          <w:trHeight w:val="1951"/>
        </w:trPr>
        <w:tc>
          <w:tcPr>
            <w:tcW w:w="9812"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D5EF45B" w14:textId="77777777" w:rsidR="00A6069E" w:rsidRPr="00AE298B" w:rsidRDefault="00633339" w:rsidP="009E6180">
            <w:pPr>
              <w:pStyle w:val="Default"/>
              <w:numPr>
                <w:ilvl w:val="0"/>
                <w:numId w:val="3"/>
              </w:numPr>
              <w:suppressAutoHyphens/>
              <w:spacing w:before="0" w:line="240" w:lineRule="auto"/>
              <w:rPr>
                <w:rFonts w:ascii="Times New Roman" w:hAnsi="Times New Roman"/>
              </w:rPr>
            </w:pPr>
            <w:r w:rsidRPr="00AE298B">
              <w:rPr>
                <w:rFonts w:ascii="Times New Roman" w:hAnsi="Times New Roman"/>
                <w:shd w:val="clear" w:color="auto" w:fill="FFFFFF"/>
              </w:rPr>
              <w:t>Comprendere come internet e i social influenzano le relazioni affettive</w:t>
            </w:r>
          </w:p>
          <w:p w14:paraId="3ED15460" w14:textId="77777777" w:rsidR="00A6069E" w:rsidRPr="00AE298B" w:rsidRDefault="00633339" w:rsidP="009E6180">
            <w:pPr>
              <w:pStyle w:val="Default"/>
              <w:numPr>
                <w:ilvl w:val="0"/>
                <w:numId w:val="3"/>
              </w:numPr>
              <w:suppressAutoHyphens/>
              <w:spacing w:before="0" w:line="240" w:lineRule="auto"/>
              <w:rPr>
                <w:rFonts w:ascii="Times New Roman" w:hAnsi="Times New Roman"/>
              </w:rPr>
            </w:pPr>
            <w:r w:rsidRPr="00AE298B">
              <w:rPr>
                <w:rFonts w:ascii="Times New Roman" w:hAnsi="Times New Roman"/>
                <w:shd w:val="clear" w:color="auto" w:fill="FFFFFF"/>
              </w:rPr>
              <w:t>Sviluppare consapevolezza emotiva e relazionale</w:t>
            </w:r>
          </w:p>
          <w:p w14:paraId="7F9EB087" w14:textId="77777777" w:rsidR="00A6069E" w:rsidRPr="00AE298B" w:rsidRDefault="00633339" w:rsidP="009E6180">
            <w:pPr>
              <w:pStyle w:val="Default"/>
              <w:numPr>
                <w:ilvl w:val="0"/>
                <w:numId w:val="3"/>
              </w:numPr>
              <w:suppressAutoHyphens/>
              <w:spacing w:before="0" w:line="240" w:lineRule="auto"/>
              <w:rPr>
                <w:rFonts w:ascii="Times New Roman" w:hAnsi="Times New Roman"/>
              </w:rPr>
            </w:pPr>
            <w:r w:rsidRPr="00AE298B">
              <w:rPr>
                <w:rFonts w:ascii="Times New Roman" w:hAnsi="Times New Roman"/>
                <w:shd w:val="clear" w:color="auto" w:fill="FFFFFF"/>
              </w:rPr>
              <w:t>Promuovere un uso sano e rispettoso delle tecnologie</w:t>
            </w:r>
          </w:p>
          <w:p w14:paraId="05E71A17" w14:textId="77777777" w:rsidR="00A6069E" w:rsidRPr="00AE298B" w:rsidRDefault="00633339" w:rsidP="009E6180">
            <w:pPr>
              <w:pStyle w:val="Default"/>
              <w:numPr>
                <w:ilvl w:val="0"/>
                <w:numId w:val="3"/>
              </w:numPr>
              <w:suppressAutoHyphens/>
              <w:spacing w:before="0" w:line="240" w:lineRule="auto"/>
              <w:rPr>
                <w:rFonts w:ascii="Times New Roman" w:hAnsi="Times New Roman"/>
              </w:rPr>
            </w:pPr>
            <w:r w:rsidRPr="00AE298B">
              <w:rPr>
                <w:rFonts w:ascii="Times New Roman" w:hAnsi="Times New Roman"/>
                <w:shd w:val="clear" w:color="auto" w:fill="FFFFFF"/>
              </w:rPr>
              <w:t>Prevenire comportamenti a rischio (dipendenza affettiva, controllo, sexting non consensuale, cyberbullismo)</w:t>
            </w:r>
          </w:p>
          <w:p w14:paraId="0DE09F54" w14:textId="77777777" w:rsidR="00A6069E" w:rsidRPr="00AE298B" w:rsidRDefault="00633339" w:rsidP="00AE298B">
            <w:pPr>
              <w:pStyle w:val="Default"/>
              <w:numPr>
                <w:ilvl w:val="0"/>
                <w:numId w:val="3"/>
              </w:numPr>
              <w:suppressAutoHyphens/>
              <w:spacing w:before="0" w:line="240" w:lineRule="auto"/>
              <w:ind w:hanging="499"/>
              <w:rPr>
                <w:rFonts w:ascii="Times New Roman" w:hAnsi="Times New Roman"/>
              </w:rPr>
            </w:pPr>
            <w:r w:rsidRPr="00AE298B">
              <w:rPr>
                <w:rFonts w:ascii="Times New Roman" w:hAnsi="Times New Roman"/>
                <w:shd w:val="clear" w:color="auto" w:fill="FFFFFF"/>
              </w:rPr>
              <w:t>Rafforzare autostima e capacità comunicative</w:t>
            </w:r>
          </w:p>
        </w:tc>
      </w:tr>
    </w:tbl>
    <w:p w14:paraId="7C8CEF1C" w14:textId="77777777" w:rsidR="00A6069E" w:rsidRDefault="00A6069E"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4231DBA8" w14:textId="77777777" w:rsidR="00AE298B" w:rsidRPr="00AE298B" w:rsidRDefault="00AE298B"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p>
    <w:p w14:paraId="45BDF75D" w14:textId="2BC8DCB8"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ind w:right="155"/>
        <w:jc w:val="both"/>
        <w:rPr>
          <w:rFonts w:ascii="Times New Roman" w:eastAsia="Times New Roman" w:hAnsi="Times New Roman" w:cs="Times New Roman"/>
          <w:u w:color="000000"/>
        </w:rPr>
      </w:pPr>
      <w:r w:rsidRPr="00AE298B">
        <w:rPr>
          <w:rFonts w:ascii="Times New Roman" w:hAnsi="Times New Roman"/>
          <w:b/>
          <w:bCs/>
          <w:u w:color="000000"/>
        </w:rPr>
        <w:t>METODOLOG</w:t>
      </w:r>
      <w:r w:rsidR="00BB0174" w:rsidRPr="00AE298B">
        <w:rPr>
          <w:rFonts w:ascii="Times New Roman" w:hAnsi="Times New Roman"/>
          <w:b/>
          <w:bCs/>
          <w:u w:color="000000"/>
        </w:rPr>
        <w:t>I</w:t>
      </w:r>
      <w:r w:rsidRPr="00AE298B">
        <w:rPr>
          <w:rFonts w:ascii="Times New Roman" w:hAnsi="Times New Roman"/>
          <w:b/>
          <w:bCs/>
          <w:u w:color="000000"/>
        </w:rPr>
        <w:t>A ED ORGANIZZAZIONE</w:t>
      </w:r>
    </w:p>
    <w:tbl>
      <w:tblPr>
        <w:tblStyle w:val="TableNormal"/>
        <w:tblW w:w="99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49"/>
      </w:tblGrid>
      <w:tr w:rsidR="00A6069E" w:rsidRPr="00AE298B" w14:paraId="372F4BB2" w14:textId="77777777">
        <w:trPr>
          <w:trHeight w:val="1765"/>
        </w:trPr>
        <w:tc>
          <w:tcPr>
            <w:tcW w:w="994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2BFA67E" w14:textId="5E38BC40" w:rsidR="001E7D2E" w:rsidRPr="00AE298B" w:rsidRDefault="00BB0174" w:rsidP="001E7D2E">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Il progetto adotta un approccio metodologico che mette al centro l'esperienza diretta dei ragazzi, partendo dal presupposto che gli adolescenti imparano molto più efficacemente quando si sentono protagonisti attivi di un processo, piuttosto che destinatari passivi di informazioni. Per questo motivo, ogni incontro è costruito come un percorso progressivo: si parte da uno stimolo concreto e coinvolgente, si apre uno spazio di confronto collettivo e si chiude con un momento di elaborazione personale.</w:t>
            </w:r>
          </w:p>
          <w:p w14:paraId="04A4E312" w14:textId="77777777" w:rsidR="009E6180" w:rsidRPr="00AE298B" w:rsidRDefault="009E6180"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p>
          <w:p w14:paraId="315841F1"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b/>
                <w:bCs/>
                <w:color w:val="000000"/>
                <w:kern w:val="3"/>
                <w:u w:color="000000"/>
                <w:lang w:val="it-IT"/>
                <w14:textOutline w14:w="0" w14:cap="flat" w14:cmpd="sng" w14:algn="ctr">
                  <w14:noFill/>
                  <w14:prstDash w14:val="solid"/>
                  <w14:bevel/>
                </w14:textOutline>
              </w:rPr>
              <w:t>Il materiale audiovisivo come punto di partenza</w:t>
            </w:r>
          </w:p>
          <w:p w14:paraId="21E69032" w14:textId="71143494"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Ogni sessione si apre con la visione di un materiale audiovisivo — una scena di un film, un video, una testimonianza reale, un cortometraggio — scelto appositamente per toccare il tema della giornata in modo diretto e riconoscibile. La scelta di partire sempre da un'immagine, da una storia, da qualcosa di visivo non è casuale: i ragazzi di oggi sono abituati a ragionare per immagini, e un contenuto ben scelto riesce ad aprire riflessioni che un discorso frontale difficilmente avrebbe la stessa capacità di innescare.</w:t>
            </w:r>
          </w:p>
          <w:p w14:paraId="2536993F"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I materiali non vengono scelti per "dare la risposta giusta", ma per sollevare una domanda, per mostrare una situazione che i ragazzi possono riconoscere nella propria vita o in quella di chi conoscono. L'obiettivo è creare una reazione autentica nel gruppo — curiosità, disagio, identificazione, sorpresa — che diventi il punto di partenza per il lavoro successivo.</w:t>
            </w:r>
          </w:p>
          <w:p w14:paraId="77E4E7F7" w14:textId="77777777" w:rsidR="009E6180" w:rsidRPr="00AE298B" w:rsidRDefault="009E6180"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p>
          <w:p w14:paraId="3AA1B983"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b/>
                <w:bCs/>
                <w:color w:val="000000"/>
                <w:kern w:val="3"/>
                <w:u w:color="000000"/>
                <w:lang w:val="it-IT"/>
                <w14:textOutline w14:w="0" w14:cap="flat" w14:cmpd="sng" w14:algn="ctr">
                  <w14:noFill/>
                  <w14:prstDash w14:val="solid"/>
                  <w14:bevel/>
                </w14:textOutline>
              </w:rPr>
              <w:lastRenderedPageBreak/>
              <w:t>Il circle time come spazio di confronto</w:t>
            </w:r>
          </w:p>
          <w:p w14:paraId="6956B632"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Dopo la visione, il gruppo si raccoglie in cerchio per discutere insieme quello che ha visto. La disposizione circolare non è un dettaglio secondario: elimina la struttura gerarchica tipica della classe, mette tutti sullo stesso piano e segnala chiaramente che quello che sta per avvenire non è una lezione, ma un confronto tra pari. Non ci sono risposte giuste o sbagliate, non si viene valutati, e si è liberi — ma non obbligati — a raccontare anche qualcosa di personale.</w:t>
            </w:r>
          </w:p>
          <w:p w14:paraId="3E9893AD"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La psicologa che conduce il gruppo non interviene per spiegare o correggere, ma per facilitare: fa domande aperte, restituisce al gruppo ciò che emerge, aiuta a collegare le esperienze individuali a dinamiche più generali. Quando la discussione tocca temi delicati — una relazione tossica vissuta in prima persona, una situazione di controllo o di disagio — la conduttrice garantisce che lo spazio rimanga sicuro e non giudicante, accogliendo quanto emerge senza forzare approfondimenti che i ragazzi non sono pronti ad affrontare.</w:t>
            </w:r>
          </w:p>
          <w:p w14:paraId="7E6622D2"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Il circle time è il cuore del progetto: è il momento in cui i ragazzi si ascoltano davvero, spesso si riconoscono nelle parole degli altri, e cominciano a mettere a fuoco esperienze che fino a quel momento non avevano mai nominato.</w:t>
            </w:r>
          </w:p>
          <w:p w14:paraId="62711FD0" w14:textId="77777777" w:rsidR="009E6180" w:rsidRPr="00AE298B" w:rsidRDefault="009E6180"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p>
          <w:p w14:paraId="2F52BD5D" w14:textId="408532C3"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b/>
                <w:bCs/>
                <w:color w:val="000000"/>
                <w:kern w:val="3"/>
                <w:u w:color="000000"/>
                <w:lang w:val="it-IT"/>
                <w14:textOutline w14:w="0" w14:cap="flat" w14:cmpd="sng" w14:algn="ctr">
                  <w14:noFill/>
                  <w14:prstDash w14:val="solid"/>
                  <w14:bevel/>
                </w14:textOutline>
              </w:rPr>
              <w:t>La produzione dell'elaborato (facoltativo)</w:t>
            </w:r>
          </w:p>
          <w:p w14:paraId="143761FE" w14:textId="729E7D16"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Al termine della discussione, ciascun partecipante — o piccoli gruppi — è invitato a produrre qualcosa che esprima quello che ha vissuto o pensato durante l'incontro. La forma è completamente libera: si può scrivere un testo, disegnare, girare un breve video, comporre una canzone. L'unica consegna è quella di dare una forma — qualunque forma — a quello che si è sentito.</w:t>
            </w:r>
          </w:p>
          <w:p w14:paraId="2BB71282"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Questa libertà è intenzionale. In un contesto scolastico in cui quasi tutto quello che si produce viene valutato, poter creare qualcosa senza essere giudicati è già di per sé un'esperienza significativa. L'elaborato non serve a dimostrare di aver capito una lezione: serve a ciascun ragazzo per fermarsi, elaborare e trovare le parole — o le immagini — per quello che ha vissuto durante l'incontro.</w:t>
            </w:r>
          </w:p>
          <w:p w14:paraId="294DD8C6" w14:textId="164A3D81"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Alcuni di questi elaborati, con il consenso dei ragazzi e delle famiglie, possono diventare materiale per campagne educative sui social, video storytelling o altri prodotti da condividere con la scuola o con la comunità più ampia.</w:t>
            </w:r>
          </w:p>
          <w:p w14:paraId="739D7CCD" w14:textId="77777777" w:rsidR="009E6180" w:rsidRPr="00AE298B" w:rsidRDefault="009E6180"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p>
          <w:p w14:paraId="2A81EBB6" w14:textId="77777777"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b/>
                <w:bCs/>
                <w:color w:val="000000"/>
                <w:kern w:val="3"/>
                <w:u w:color="000000"/>
                <w:lang w:val="it-IT"/>
                <w14:textOutline w14:w="0" w14:cap="flat" w14:cmpd="sng" w14:algn="ctr">
                  <w14:noFill/>
                  <w14:prstDash w14:val="solid"/>
                  <w14:bevel/>
                </w14:textOutline>
              </w:rPr>
              <w:t>Come cambia il lavoro in base all'età</w:t>
            </w:r>
          </w:p>
          <w:p w14:paraId="553C7F68" w14:textId="6FF7FA7A" w:rsidR="00BB0174" w:rsidRPr="00AE298B" w:rsidRDefault="00BB0174"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color w:val="000000"/>
                <w:kern w:val="3"/>
                <w:u w:color="000000"/>
                <w:lang w:val="it-IT"/>
                <w14:textOutline w14:w="0" w14:cap="flat" w14:cmpd="sng" w14:algn="ctr">
                  <w14:noFill/>
                  <w14:prstDash w14:val="solid"/>
                  <w14:bevel/>
                </w14:textOutline>
              </w:rPr>
            </w:pPr>
            <w:r w:rsidRPr="00AE298B">
              <w:rPr>
                <w:color w:val="000000"/>
                <w:kern w:val="3"/>
                <w:u w:color="000000"/>
                <w:lang w:val="it-IT"/>
                <w14:textOutline w14:w="0" w14:cap="flat" w14:cmpd="sng" w14:algn="ctr">
                  <w14:noFill/>
                  <w14:prstDash w14:val="solid"/>
                  <w14:bevel/>
                </w14:textOutline>
              </w:rPr>
              <w:t>I laboratori non sono uguali per tutti: i contenuti e le modalità vengono adattati in funzione dell'età del gruppo. Con i ragazzi più giovani, tra i 13 e i 14 anni, si privilegiano stimoli più semplici e discussioni più guidate, con domande concrete e vicine all'esperienza quotidiana. Con i gruppi di 15 e 16 anni si introduce una lettura più critica dei contesti sociali e dei meccanismi delle piattaforme digitali. Con i ragazzi più grandi, 17 e 1</w:t>
            </w:r>
            <w:r w:rsidR="0090742D" w:rsidRPr="00AE298B">
              <w:rPr>
                <w:color w:val="000000"/>
                <w:kern w:val="3"/>
                <w:u w:color="000000"/>
                <w:lang w:val="it-IT"/>
                <w14:textOutline w14:w="0" w14:cap="flat" w14:cmpd="sng" w14:algn="ctr">
                  <w14:noFill/>
                  <w14:prstDash w14:val="solid"/>
                  <w14:bevel/>
                </w14:textOutline>
              </w:rPr>
              <w:t>9</w:t>
            </w:r>
            <w:r w:rsidRPr="00AE298B">
              <w:rPr>
                <w:color w:val="000000"/>
                <w:kern w:val="3"/>
                <w:u w:color="000000"/>
                <w:lang w:val="it-IT"/>
                <w14:textOutline w14:w="0" w14:cap="flat" w14:cmpd="sng" w14:algn="ctr">
                  <w14:noFill/>
                  <w14:prstDash w14:val="solid"/>
                  <w14:bevel/>
                </w14:textOutline>
              </w:rPr>
              <w:t xml:space="preserve"> anni, si affrontano temi di maggiore complessità — il consenso, la dipendenza affettiva, il revenge porn, le dinamiche di controllo — con maggiore autonomia e con la possibilità di produrre output più elaborati e destinati a una fruizione pubblica.</w:t>
            </w:r>
          </w:p>
          <w:p w14:paraId="23C77DBC" w14:textId="2F3216B1" w:rsidR="00A6069E" w:rsidRPr="00AE298B" w:rsidRDefault="00A6069E"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lang w:val="it-IT"/>
              </w:rPr>
            </w:pPr>
          </w:p>
        </w:tc>
      </w:tr>
    </w:tbl>
    <w:p w14:paraId="7B295878" w14:textId="77777777" w:rsidR="00AE298B" w:rsidRPr="00AE298B" w:rsidRDefault="00AE298B"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rPr>
          <w:rFonts w:ascii="Times New Roman" w:eastAsia="Times New Roman" w:hAnsi="Times New Roman" w:cs="Times New Roman"/>
          <w:u w:color="000000"/>
        </w:rPr>
      </w:pPr>
    </w:p>
    <w:p w14:paraId="1EC68F61" w14:textId="77777777" w:rsidR="00A6069E" w:rsidRPr="00AE298B" w:rsidRDefault="00633339" w:rsidP="009E6180">
      <w:pPr>
        <w:pStyle w:val="Default"/>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spacing w:before="0" w:line="240" w:lineRule="auto"/>
        <w:rPr>
          <w:rFonts w:ascii="Times New Roman" w:eastAsia="Times New Roman" w:hAnsi="Times New Roman" w:cs="Times New Roman"/>
          <w:u w:color="000000"/>
        </w:rPr>
      </w:pPr>
      <w:r w:rsidRPr="00AE298B">
        <w:rPr>
          <w:rFonts w:ascii="Times New Roman" w:hAnsi="Times New Roman" w:cs="Times New Roman"/>
          <w:b/>
          <w:bCs/>
          <w:u w:color="000000"/>
        </w:rPr>
        <w:t>COMPETENZE E PROFESSIONALITÀ COINVOLTE</w:t>
      </w:r>
    </w:p>
    <w:tbl>
      <w:tblPr>
        <w:tblStyle w:val="TableNormal"/>
        <w:tblW w:w="99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49"/>
      </w:tblGrid>
      <w:tr w:rsidR="00A6069E" w:rsidRPr="00AE298B" w14:paraId="5199499B" w14:textId="77777777">
        <w:trPr>
          <w:trHeight w:val="1765"/>
        </w:trPr>
        <w:tc>
          <w:tcPr>
            <w:tcW w:w="994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1BBEDA8" w14:textId="4B4B5A3A" w:rsidR="00A6069E" w:rsidRPr="00AE298B" w:rsidRDefault="006F6C3F"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jc w:val="both"/>
              <w:rPr>
                <w:lang w:val="it-IT"/>
              </w:rPr>
            </w:pPr>
            <w:r w:rsidRPr="00AE298B">
              <w:rPr>
                <w:color w:val="000000"/>
                <w:kern w:val="3"/>
                <w:u w:color="000000"/>
                <w:lang w:val="it-IT"/>
                <w14:textOutline w14:w="0" w14:cap="flat" w14:cmpd="sng" w14:algn="ctr">
                  <w14:noFill/>
                  <w14:prstDash w14:val="solid"/>
                  <w14:bevel/>
                </w14:textOutline>
              </w:rPr>
              <w:t>I laboratori sono condotti da una delle due psicologhe che lavoreranno alla parte operative del progetto con esperienza specifica nel lavoro con gli adolescenti e nelle tematiche di genere. A seconda del tema trattato, la psicologa è affiancata da operatrici del Centro Antiviolenza Donna chiama Donna, che portano una competenza diretta sulle singole aree tematiche — dalla violenza di genere al cyberbullismo, dal sexting alle relazioni tossiche. La presenza di figure professionali diverse consente di rispondere in modo flessibile a ciò che emerge nel gruppo, garantendo sempre un ambiente competente, attento e capace di accogliere anche le situazioni più delicate.</w:t>
            </w:r>
          </w:p>
        </w:tc>
      </w:tr>
    </w:tbl>
    <w:p w14:paraId="785771A0" w14:textId="43EF2431" w:rsidR="00A6069E" w:rsidRDefault="00A6069E" w:rsidP="009E6180">
      <w:pPr>
        <w:widowControl w:val="0"/>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uppressAutoHyphens/>
        <w:rPr>
          <w:rFonts w:ascii="Tahoma" w:eastAsia="Tahoma" w:hAnsi="Tahoma" w:cs="Tahoma"/>
          <w:color w:val="000000"/>
          <w:sz w:val="22"/>
          <w:szCs w:val="22"/>
          <w:u w:color="000000"/>
          <w:lang w:val="it-IT"/>
          <w14:textOutline w14:w="0" w14:cap="flat" w14:cmpd="sng" w14:algn="ctr">
            <w14:noFill/>
            <w14:prstDash w14:val="solid"/>
            <w14:bevel/>
          </w14:textOutline>
        </w:rPr>
      </w:pPr>
    </w:p>
    <w:sectPr w:rsidR="00A6069E" w:rsidSect="009E6180">
      <w:pgSz w:w="11906" w:h="16838"/>
      <w:pgMar w:top="1134" w:right="1134" w:bottom="1134"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78E1" w14:textId="77777777" w:rsidR="00633339" w:rsidRDefault="00633339">
      <w:r>
        <w:separator/>
      </w:r>
    </w:p>
  </w:endnote>
  <w:endnote w:type="continuationSeparator" w:id="0">
    <w:p w14:paraId="5050B806" w14:textId="77777777" w:rsidR="00633339" w:rsidRDefault="00633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Roman">
    <w:altName w:val="Times New Roman"/>
    <w:panose1 w:val="02020603050405020304"/>
    <w:charset w:val="00"/>
    <w:family w:val="roman"/>
    <w:pitch w:val="default"/>
  </w:font>
  <w:font w:name="Arial Unicode MS">
    <w:altName w:val="Arial"/>
    <w:panose1 w:val="020B0604020202020204"/>
    <w:charset w:val="00"/>
    <w:family w:val="roman"/>
    <w:pitch w:val="default"/>
  </w:font>
  <w:font w:name="Helvetica Neue">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C8E31" w14:textId="77777777" w:rsidR="00633339" w:rsidRDefault="00633339">
      <w:r>
        <w:separator/>
      </w:r>
    </w:p>
  </w:footnote>
  <w:footnote w:type="continuationSeparator" w:id="0">
    <w:p w14:paraId="124435F2" w14:textId="77777777" w:rsidR="00633339" w:rsidRDefault="006333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02E49"/>
    <w:multiLevelType w:val="hybridMultilevel"/>
    <w:tmpl w:val="D3921728"/>
    <w:lvl w:ilvl="0" w:tplc="C84A52C8">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59E9BC2">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2" w:tplc="EB8E4010">
      <w:start w:val="1"/>
      <w:numFmt w:val="bullet"/>
      <w:lvlText w:val="•"/>
      <w:lvlJc w:val="left"/>
      <w:pPr>
        <w:ind w:left="11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3" w:tplc="346A5002">
      <w:start w:val="1"/>
      <w:numFmt w:val="bullet"/>
      <w:lvlText w:val="•"/>
      <w:lvlJc w:val="left"/>
      <w:pPr>
        <w:ind w:left="13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4" w:tplc="C598E262">
      <w:start w:val="1"/>
      <w:numFmt w:val="bullet"/>
      <w:lvlText w:val="•"/>
      <w:lvlJc w:val="left"/>
      <w:pPr>
        <w:ind w:left="160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5" w:tplc="48E852D4">
      <w:start w:val="1"/>
      <w:numFmt w:val="bullet"/>
      <w:lvlText w:val="•"/>
      <w:lvlJc w:val="left"/>
      <w:pPr>
        <w:ind w:left="18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6" w:tplc="E76C98C4">
      <w:start w:val="1"/>
      <w:numFmt w:val="bullet"/>
      <w:lvlText w:val="•"/>
      <w:lvlJc w:val="left"/>
      <w:pPr>
        <w:ind w:left="20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7" w:tplc="07D839F0">
      <w:start w:val="1"/>
      <w:numFmt w:val="bullet"/>
      <w:lvlText w:val="•"/>
      <w:lvlJc w:val="left"/>
      <w:pPr>
        <w:ind w:left="226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8" w:tplc="FFF4E36E">
      <w:start w:val="1"/>
      <w:numFmt w:val="bullet"/>
      <w:lvlText w:val="•"/>
      <w:lvlJc w:val="left"/>
      <w:pPr>
        <w:ind w:left="248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abstractNum>
  <w:abstractNum w:abstractNumId="1" w15:restartNumberingAfterBreak="0">
    <w:nsid w:val="545805B9"/>
    <w:multiLevelType w:val="hybridMultilevel"/>
    <w:tmpl w:val="6A52232E"/>
    <w:lvl w:ilvl="0" w:tplc="1206E5BE">
      <w:start w:val="1"/>
      <w:numFmt w:val="bullet"/>
      <w:lvlText w:val="•"/>
      <w:lvlJc w:val="left"/>
      <w:pPr>
        <w:ind w:left="720" w:hanging="500"/>
      </w:pPr>
      <w:rPr>
        <w:rFonts w:ascii="Times Roman" w:eastAsia="Times Roman" w:hAnsi="Times Roman" w:cs="Times Roman"/>
        <w:b/>
        <w:bCs/>
        <w:i w:val="0"/>
        <w:iCs w:val="0"/>
        <w:caps w:val="0"/>
        <w:smallCaps w:val="0"/>
        <w:strike w:val="0"/>
        <w:dstrike w:val="0"/>
        <w:outline w:val="0"/>
        <w:emboss w:val="0"/>
        <w:imprint w:val="0"/>
        <w:spacing w:val="0"/>
        <w:w w:val="100"/>
        <w:kern w:val="0"/>
        <w:position w:val="0"/>
        <w:highlight w:val="none"/>
        <w:vertAlign w:val="baseline"/>
      </w:rPr>
    </w:lvl>
    <w:lvl w:ilvl="1" w:tplc="51A46A68">
      <w:start w:val="1"/>
      <w:numFmt w:val="bullet"/>
      <w:lvlText w:val="•"/>
      <w:lvlJc w:val="left"/>
      <w:pPr>
        <w:ind w:left="102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2" w:tplc="8676E19A">
      <w:start w:val="1"/>
      <w:numFmt w:val="bullet"/>
      <w:lvlText w:val="•"/>
      <w:lvlJc w:val="left"/>
      <w:pPr>
        <w:ind w:left="124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3" w:tplc="6B9C98E4">
      <w:start w:val="1"/>
      <w:numFmt w:val="bullet"/>
      <w:lvlText w:val="•"/>
      <w:lvlJc w:val="left"/>
      <w:pPr>
        <w:ind w:left="146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4" w:tplc="CD909640">
      <w:start w:val="1"/>
      <w:numFmt w:val="bullet"/>
      <w:lvlText w:val="•"/>
      <w:lvlJc w:val="left"/>
      <w:pPr>
        <w:ind w:left="168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5" w:tplc="B2725A6C">
      <w:start w:val="1"/>
      <w:numFmt w:val="bullet"/>
      <w:lvlText w:val="•"/>
      <w:lvlJc w:val="left"/>
      <w:pPr>
        <w:ind w:left="190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6" w:tplc="3C723042">
      <w:start w:val="1"/>
      <w:numFmt w:val="bullet"/>
      <w:lvlText w:val="•"/>
      <w:lvlJc w:val="left"/>
      <w:pPr>
        <w:ind w:left="212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7" w:tplc="C00AE2CC">
      <w:start w:val="1"/>
      <w:numFmt w:val="bullet"/>
      <w:lvlText w:val="•"/>
      <w:lvlJc w:val="left"/>
      <w:pPr>
        <w:ind w:left="234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lvl w:ilvl="8" w:tplc="5BC88932">
      <w:start w:val="1"/>
      <w:numFmt w:val="bullet"/>
      <w:lvlText w:val="•"/>
      <w:lvlJc w:val="left"/>
      <w:pPr>
        <w:ind w:left="2563" w:hanging="583"/>
      </w:pPr>
      <w:rPr>
        <w:rFonts w:ascii="Times Roman" w:eastAsia="Times Roman" w:hAnsi="Times Roman" w:cs="Times Roman"/>
        <w:b/>
        <w:bCs/>
        <w:i w:val="0"/>
        <w:iCs w:val="0"/>
        <w:caps w:val="0"/>
        <w:smallCaps w:val="0"/>
        <w:strike w:val="0"/>
        <w:dstrike w:val="0"/>
        <w:outline w:val="0"/>
        <w:emboss w:val="0"/>
        <w:imprint w:val="0"/>
        <w:spacing w:val="0"/>
        <w:w w:val="100"/>
        <w:kern w:val="0"/>
        <w:position w:val="-2"/>
        <w:highlight w:val="none"/>
        <w:vertAlign w:val="baseline"/>
      </w:rPr>
    </w:lvl>
  </w:abstractNum>
  <w:abstractNum w:abstractNumId="2" w15:restartNumberingAfterBreak="0">
    <w:nsid w:val="655C5657"/>
    <w:multiLevelType w:val="hybridMultilevel"/>
    <w:tmpl w:val="259083DC"/>
    <w:lvl w:ilvl="0" w:tplc="22AEC7DC">
      <w:start w:val="1"/>
      <w:numFmt w:val="bullet"/>
      <w:lvlText w:val="•"/>
      <w:lvlJc w:val="left"/>
      <w:pPr>
        <w:ind w:left="72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712A79A">
      <w:start w:val="1"/>
      <w:numFmt w:val="bullet"/>
      <w:lvlText w:val="•"/>
      <w:lvlJc w:val="left"/>
      <w:pPr>
        <w:ind w:left="940" w:hanging="5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2"/>
        <w:highlight w:val="none"/>
        <w:vertAlign w:val="baseline"/>
      </w:rPr>
    </w:lvl>
    <w:lvl w:ilvl="2" w:tplc="5358C17C">
      <w:start w:val="1"/>
      <w:numFmt w:val="bullet"/>
      <w:lvlText w:val="•"/>
      <w:lvlJc w:val="left"/>
      <w:pPr>
        <w:ind w:left="556" w:hanging="196"/>
      </w:pPr>
      <w:rPr>
        <w:rFonts w:hAnsi="Arial Unicode MS"/>
        <w:caps w:val="0"/>
        <w:smallCaps w:val="0"/>
        <w:strike w:val="0"/>
        <w:dstrike w:val="0"/>
        <w:outline w:val="0"/>
        <w:emboss w:val="0"/>
        <w:imprint w:val="0"/>
        <w:spacing w:val="0"/>
        <w:w w:val="100"/>
        <w:kern w:val="0"/>
        <w:position w:val="-2"/>
        <w:highlight w:val="none"/>
        <w:vertAlign w:val="baseline"/>
      </w:rPr>
    </w:lvl>
    <w:lvl w:ilvl="3" w:tplc="551A3C8C">
      <w:start w:val="1"/>
      <w:numFmt w:val="bullet"/>
      <w:lvlText w:val="•"/>
      <w:lvlJc w:val="left"/>
      <w:pPr>
        <w:ind w:left="736" w:hanging="196"/>
      </w:pPr>
      <w:rPr>
        <w:rFonts w:hAnsi="Arial Unicode MS"/>
        <w:caps w:val="0"/>
        <w:smallCaps w:val="0"/>
        <w:strike w:val="0"/>
        <w:dstrike w:val="0"/>
        <w:outline w:val="0"/>
        <w:emboss w:val="0"/>
        <w:imprint w:val="0"/>
        <w:spacing w:val="0"/>
        <w:w w:val="100"/>
        <w:kern w:val="0"/>
        <w:position w:val="-2"/>
        <w:highlight w:val="none"/>
        <w:vertAlign w:val="baseline"/>
      </w:rPr>
    </w:lvl>
    <w:lvl w:ilvl="4" w:tplc="45426536">
      <w:start w:val="1"/>
      <w:numFmt w:val="bullet"/>
      <w:lvlText w:val="•"/>
      <w:lvlJc w:val="left"/>
      <w:pPr>
        <w:ind w:left="916" w:hanging="196"/>
      </w:pPr>
      <w:rPr>
        <w:rFonts w:hAnsi="Arial Unicode MS"/>
        <w:caps w:val="0"/>
        <w:smallCaps w:val="0"/>
        <w:strike w:val="0"/>
        <w:dstrike w:val="0"/>
        <w:outline w:val="0"/>
        <w:emboss w:val="0"/>
        <w:imprint w:val="0"/>
        <w:spacing w:val="0"/>
        <w:w w:val="100"/>
        <w:kern w:val="0"/>
        <w:position w:val="-2"/>
        <w:highlight w:val="none"/>
        <w:vertAlign w:val="baseline"/>
      </w:rPr>
    </w:lvl>
    <w:lvl w:ilvl="5" w:tplc="5A587B74">
      <w:start w:val="1"/>
      <w:numFmt w:val="bullet"/>
      <w:lvlText w:val="•"/>
      <w:lvlJc w:val="left"/>
      <w:pPr>
        <w:ind w:left="1096" w:hanging="196"/>
      </w:pPr>
      <w:rPr>
        <w:rFonts w:hAnsi="Arial Unicode MS"/>
        <w:caps w:val="0"/>
        <w:smallCaps w:val="0"/>
        <w:strike w:val="0"/>
        <w:dstrike w:val="0"/>
        <w:outline w:val="0"/>
        <w:emboss w:val="0"/>
        <w:imprint w:val="0"/>
        <w:spacing w:val="0"/>
        <w:w w:val="100"/>
        <w:kern w:val="0"/>
        <w:position w:val="-2"/>
        <w:highlight w:val="none"/>
        <w:vertAlign w:val="baseline"/>
      </w:rPr>
    </w:lvl>
    <w:lvl w:ilvl="6" w:tplc="8C983C62">
      <w:start w:val="1"/>
      <w:numFmt w:val="bullet"/>
      <w:lvlText w:val="•"/>
      <w:lvlJc w:val="left"/>
      <w:pPr>
        <w:ind w:left="1276" w:hanging="196"/>
      </w:pPr>
      <w:rPr>
        <w:rFonts w:hAnsi="Arial Unicode MS"/>
        <w:caps w:val="0"/>
        <w:smallCaps w:val="0"/>
        <w:strike w:val="0"/>
        <w:dstrike w:val="0"/>
        <w:outline w:val="0"/>
        <w:emboss w:val="0"/>
        <w:imprint w:val="0"/>
        <w:spacing w:val="0"/>
        <w:w w:val="100"/>
        <w:kern w:val="0"/>
        <w:position w:val="-2"/>
        <w:highlight w:val="none"/>
        <w:vertAlign w:val="baseline"/>
      </w:rPr>
    </w:lvl>
    <w:lvl w:ilvl="7" w:tplc="D60E840C">
      <w:start w:val="1"/>
      <w:numFmt w:val="bullet"/>
      <w:lvlText w:val="•"/>
      <w:lvlJc w:val="left"/>
      <w:pPr>
        <w:ind w:left="1456" w:hanging="196"/>
      </w:pPr>
      <w:rPr>
        <w:rFonts w:hAnsi="Arial Unicode MS"/>
        <w:caps w:val="0"/>
        <w:smallCaps w:val="0"/>
        <w:strike w:val="0"/>
        <w:dstrike w:val="0"/>
        <w:outline w:val="0"/>
        <w:emboss w:val="0"/>
        <w:imprint w:val="0"/>
        <w:spacing w:val="0"/>
        <w:w w:val="100"/>
        <w:kern w:val="0"/>
        <w:position w:val="-2"/>
        <w:highlight w:val="none"/>
        <w:vertAlign w:val="baseline"/>
      </w:rPr>
    </w:lvl>
    <w:lvl w:ilvl="8" w:tplc="608A1582">
      <w:start w:val="1"/>
      <w:numFmt w:val="bullet"/>
      <w:lvlText w:val="•"/>
      <w:lvlJc w:val="left"/>
      <w:pPr>
        <w:ind w:left="1636" w:hanging="196"/>
      </w:pPr>
      <w:rPr>
        <w:rFonts w:hAnsi="Arial Unicode MS"/>
        <w:caps w:val="0"/>
        <w:smallCaps w:val="0"/>
        <w:strike w:val="0"/>
        <w:dstrike w:val="0"/>
        <w:outline w:val="0"/>
        <w:emboss w:val="0"/>
        <w:imprint w:val="0"/>
        <w:spacing w:val="0"/>
        <w:w w:val="100"/>
        <w:kern w:val="0"/>
        <w:position w:val="-2"/>
        <w:highlight w:val="none"/>
        <w:vertAlign w:val="baseline"/>
      </w:rPr>
    </w:lvl>
  </w:abstractNum>
  <w:num w:numId="1" w16cid:durableId="917791565">
    <w:abstractNumId w:val="1"/>
  </w:num>
  <w:num w:numId="2" w16cid:durableId="1751535124">
    <w:abstractNumId w:val="2"/>
  </w:num>
  <w:num w:numId="3" w16cid:durableId="1094670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69E"/>
    <w:rsid w:val="00176DD8"/>
    <w:rsid w:val="001E7D2E"/>
    <w:rsid w:val="004C3A20"/>
    <w:rsid w:val="004C4F4E"/>
    <w:rsid w:val="0057180C"/>
    <w:rsid w:val="00575E8F"/>
    <w:rsid w:val="005D01E1"/>
    <w:rsid w:val="00633339"/>
    <w:rsid w:val="006F6C3F"/>
    <w:rsid w:val="00823515"/>
    <w:rsid w:val="0090742D"/>
    <w:rsid w:val="009E6180"/>
    <w:rsid w:val="00A6069E"/>
    <w:rsid w:val="00AE298B"/>
    <w:rsid w:val="00BB0174"/>
    <w:rsid w:val="00C4300E"/>
    <w:rsid w:val="00DF60F5"/>
    <w:rsid w:val="00FE4EB3"/>
    <w:rsid w:val="00FF6C3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0F8B"/>
  <w15:docId w15:val="{B597FE37-EC76-4E49-B661-861129227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23515"/>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table" w:styleId="Grigliatabella">
    <w:name w:val="Table Grid"/>
    <w:basedOn w:val="Tabellanormale"/>
    <w:uiPriority w:val="39"/>
    <w:rsid w:val="006F6C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90742D"/>
    <w:pPr>
      <w:tabs>
        <w:tab w:val="center" w:pos="4819"/>
        <w:tab w:val="right" w:pos="9638"/>
      </w:tabs>
    </w:pPr>
  </w:style>
  <w:style w:type="character" w:customStyle="1" w:styleId="IntestazioneCarattere">
    <w:name w:val="Intestazione Carattere"/>
    <w:basedOn w:val="Carpredefinitoparagrafo"/>
    <w:link w:val="Intestazione"/>
    <w:uiPriority w:val="99"/>
    <w:rsid w:val="0090742D"/>
    <w:rPr>
      <w:sz w:val="24"/>
      <w:szCs w:val="24"/>
      <w:lang w:val="en-US" w:eastAsia="en-US"/>
    </w:rPr>
  </w:style>
  <w:style w:type="paragraph" w:styleId="Pidipagina">
    <w:name w:val="footer"/>
    <w:basedOn w:val="Normale"/>
    <w:link w:val="PidipaginaCarattere"/>
    <w:uiPriority w:val="99"/>
    <w:unhideWhenUsed/>
    <w:rsid w:val="0090742D"/>
    <w:pPr>
      <w:tabs>
        <w:tab w:val="center" w:pos="4819"/>
        <w:tab w:val="right" w:pos="9638"/>
      </w:tabs>
    </w:pPr>
  </w:style>
  <w:style w:type="character" w:customStyle="1" w:styleId="PidipaginaCarattere">
    <w:name w:val="Piè di pagina Carattere"/>
    <w:basedOn w:val="Carpredefinitoparagrafo"/>
    <w:link w:val="Pidipagina"/>
    <w:uiPriority w:val="99"/>
    <w:rsid w:val="0090742D"/>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1766</Words>
  <Characters>10072</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dc:creator>
  <cp:lastModifiedBy>Peccianti Daniela</cp:lastModifiedBy>
  <cp:revision>6</cp:revision>
  <dcterms:created xsi:type="dcterms:W3CDTF">2026-05-13T11:15:00Z</dcterms:created>
  <dcterms:modified xsi:type="dcterms:W3CDTF">2026-05-13T12:24:00Z</dcterms:modified>
</cp:coreProperties>
</file>