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EE5AB" w14:textId="06FA6AF6" w:rsidR="001077DE" w:rsidRDefault="001077DE" w:rsidP="001077DE">
      <w:pPr>
        <w:pStyle w:val="Standard"/>
        <w:jc w:val="right"/>
        <w:rPr>
          <w:rFonts w:ascii="Tahoma" w:hAnsi="Tahoma" w:cs="Tahoma"/>
          <w:b/>
          <w:bCs/>
          <w:sz w:val="22"/>
          <w:szCs w:val="22"/>
        </w:rPr>
      </w:pPr>
      <w:r w:rsidRPr="00513E65">
        <w:rPr>
          <w:rFonts w:ascii="Tahoma" w:hAnsi="Tahoma" w:cs="Tahoma"/>
          <w:b/>
          <w:bCs/>
          <w:sz w:val="22"/>
          <w:szCs w:val="22"/>
        </w:rPr>
        <w:t xml:space="preserve">Allegato </w:t>
      </w:r>
      <w:r w:rsidR="00513E65">
        <w:rPr>
          <w:rFonts w:ascii="Tahoma" w:hAnsi="Tahoma" w:cs="Tahoma"/>
          <w:b/>
          <w:bCs/>
          <w:sz w:val="22"/>
          <w:szCs w:val="22"/>
        </w:rPr>
        <w:t>B</w:t>
      </w:r>
    </w:p>
    <w:p w14:paraId="024D8700" w14:textId="77777777" w:rsidR="001077DE" w:rsidRDefault="001077DE" w:rsidP="001077DE">
      <w:pPr>
        <w:pStyle w:val="Standard"/>
        <w:rPr>
          <w:rFonts w:ascii="Tahoma" w:hAnsi="Tahoma" w:cs="Tahoma"/>
          <w:b/>
          <w:bCs/>
          <w:sz w:val="22"/>
          <w:szCs w:val="22"/>
        </w:rPr>
      </w:pPr>
    </w:p>
    <w:p w14:paraId="5F219F6B" w14:textId="77777777" w:rsidR="003D7C6D" w:rsidRDefault="003D7C6D" w:rsidP="001077DE">
      <w:pPr>
        <w:pStyle w:val="Standard"/>
        <w:jc w:val="center"/>
        <w:rPr>
          <w:rFonts w:ascii="Tahoma" w:hAnsi="Tahoma" w:cs="Tahoma"/>
          <w:b/>
          <w:bCs/>
          <w:sz w:val="22"/>
          <w:szCs w:val="22"/>
        </w:rPr>
      </w:pPr>
    </w:p>
    <w:p w14:paraId="643CFA4D" w14:textId="77777777" w:rsidR="003D7C6D" w:rsidRDefault="003D7C6D" w:rsidP="001077DE">
      <w:pPr>
        <w:pStyle w:val="Standard"/>
        <w:jc w:val="center"/>
        <w:rPr>
          <w:rFonts w:ascii="Tahoma" w:hAnsi="Tahoma" w:cs="Tahoma"/>
          <w:b/>
          <w:bCs/>
          <w:sz w:val="22"/>
          <w:szCs w:val="22"/>
        </w:rPr>
      </w:pPr>
    </w:p>
    <w:p w14:paraId="7340AF1D" w14:textId="27EDAE1B" w:rsidR="001077DE" w:rsidRDefault="001077DE" w:rsidP="001077DE">
      <w:pPr>
        <w:pStyle w:val="Standard"/>
        <w:jc w:val="center"/>
        <w:rPr>
          <w:rFonts w:ascii="Tahoma" w:hAnsi="Tahoma" w:cs="Tahoma"/>
          <w:b/>
          <w:bCs/>
          <w:sz w:val="22"/>
          <w:szCs w:val="22"/>
        </w:rPr>
      </w:pPr>
      <w:r>
        <w:rPr>
          <w:rFonts w:ascii="Tahoma" w:hAnsi="Tahoma" w:cs="Tahoma"/>
          <w:b/>
          <w:bCs/>
          <w:sz w:val="22"/>
          <w:szCs w:val="22"/>
        </w:rPr>
        <w:t>AVVISO PUBBLICO</w:t>
      </w:r>
    </w:p>
    <w:p w14:paraId="138ADA82" w14:textId="77777777" w:rsidR="001077DE" w:rsidRDefault="001077DE" w:rsidP="001077DE">
      <w:pPr>
        <w:pStyle w:val="Standard"/>
        <w:jc w:val="center"/>
        <w:rPr>
          <w:rFonts w:ascii="Tahoma" w:hAnsi="Tahoma" w:cs="Tahoma"/>
          <w:b/>
          <w:bCs/>
          <w:sz w:val="22"/>
          <w:szCs w:val="22"/>
        </w:rPr>
      </w:pPr>
      <w:r>
        <w:rPr>
          <w:rFonts w:ascii="Tahoma" w:hAnsi="Tahoma" w:cs="Tahoma"/>
          <w:b/>
          <w:bCs/>
          <w:sz w:val="22"/>
          <w:szCs w:val="22"/>
        </w:rPr>
        <w:t>RIVOLTO ALLA RICHIESTA DI MANIFESTAZIONE DI INTERESSE</w:t>
      </w:r>
    </w:p>
    <w:p w14:paraId="50ED7814" w14:textId="77777777" w:rsidR="001077DE" w:rsidRDefault="001077DE" w:rsidP="001077DE">
      <w:pPr>
        <w:pStyle w:val="Standard"/>
        <w:jc w:val="center"/>
        <w:rPr>
          <w:rFonts w:ascii="Tahoma" w:hAnsi="Tahoma" w:cs="Tahoma"/>
          <w:b/>
          <w:bCs/>
          <w:sz w:val="22"/>
          <w:szCs w:val="22"/>
        </w:rPr>
      </w:pPr>
    </w:p>
    <w:p w14:paraId="412482B7" w14:textId="07521228" w:rsidR="001077DE" w:rsidRDefault="001077DE" w:rsidP="001077DE">
      <w:pPr>
        <w:pStyle w:val="Standard"/>
        <w:jc w:val="both"/>
        <w:rPr>
          <w:rFonts w:ascii="Tahoma" w:hAnsi="Tahoma" w:cs="Tahoma"/>
          <w:b/>
          <w:bCs/>
          <w:sz w:val="22"/>
          <w:szCs w:val="22"/>
        </w:rPr>
      </w:pPr>
      <w:r>
        <w:rPr>
          <w:rFonts w:ascii="Tahoma" w:eastAsia="Times New Roman" w:hAnsi="Tahoma" w:cs="Tahoma"/>
          <w:b/>
          <w:bCs/>
          <w:sz w:val="22"/>
          <w:szCs w:val="22"/>
        </w:rPr>
        <w:t xml:space="preserve">FINALIZZATA ALL’INDIVIDUAZIONE DI ENTI DEL TERZO SETTORE INTERESSATI A PARTECIPARE ALLA PROCEDURA DI COPROGETTAZIONE PER L’AFFIDAMENTO DI INTERVENTI ED ATTIVITÀ LABORATORIALI INERENTI </w:t>
      </w:r>
      <w:r w:rsidR="0096295C">
        <w:rPr>
          <w:rFonts w:ascii="Tahoma" w:eastAsia="Times New Roman" w:hAnsi="Tahoma" w:cs="Tahoma"/>
          <w:b/>
          <w:bCs/>
          <w:sz w:val="22"/>
          <w:szCs w:val="22"/>
        </w:rPr>
        <w:t>ALLA</w:t>
      </w:r>
      <w:r>
        <w:rPr>
          <w:rFonts w:ascii="Tahoma" w:eastAsia="Times New Roman" w:hAnsi="Tahoma" w:cs="Tahoma"/>
          <w:b/>
          <w:bCs/>
          <w:sz w:val="22"/>
          <w:szCs w:val="22"/>
        </w:rPr>
        <w:t xml:space="preserve"> SENSIBILIZZAZIONE ED </w:t>
      </w:r>
      <w:r w:rsidR="0096295C">
        <w:rPr>
          <w:rFonts w:ascii="Tahoma" w:eastAsia="Times New Roman" w:hAnsi="Tahoma" w:cs="Tahoma"/>
          <w:b/>
          <w:bCs/>
          <w:sz w:val="22"/>
          <w:szCs w:val="22"/>
        </w:rPr>
        <w:t>A</w:t>
      </w:r>
      <w:r>
        <w:rPr>
          <w:rFonts w:ascii="Tahoma" w:eastAsia="Times New Roman" w:hAnsi="Tahoma" w:cs="Tahoma"/>
          <w:b/>
          <w:bCs/>
          <w:sz w:val="22"/>
          <w:szCs w:val="22"/>
        </w:rPr>
        <w:t>L SOSTEGNO ALLA PARITÀ DI GENERE DI CUI ALL’AVVISO PUBBLICO DELLA REGIONE TOSCANA A VALERE SUL PR FSE + 2021-2027 - ATTIVITÀ PAD 1.C.2) AZIONI DI SISTEMA E DI MAINSTREAMING, PUBBLICATO SUL BURT - PARTE TERZA N. 24 DEL 12 GIUGNO 2024 - SUPPLEMENTO N. 146</w:t>
      </w:r>
      <w:r>
        <w:rPr>
          <w:rFonts w:ascii="Tahoma" w:hAnsi="Tahoma" w:cs="Tahoma"/>
          <w:b/>
          <w:bCs/>
          <w:sz w:val="22"/>
          <w:szCs w:val="22"/>
        </w:rPr>
        <w:t>”</w:t>
      </w:r>
    </w:p>
    <w:p w14:paraId="3FC2E3AC" w14:textId="77777777" w:rsidR="003D7C6D" w:rsidRDefault="003D7C6D" w:rsidP="001077DE">
      <w:pPr>
        <w:pStyle w:val="Standard"/>
        <w:jc w:val="both"/>
        <w:rPr>
          <w:rFonts w:hint="eastAsia"/>
        </w:rPr>
      </w:pPr>
    </w:p>
    <w:p w14:paraId="30B76C17" w14:textId="77777777" w:rsidR="001077DE" w:rsidRDefault="001077DE" w:rsidP="001077DE">
      <w:pPr>
        <w:pStyle w:val="Standard"/>
        <w:jc w:val="both"/>
        <w:rPr>
          <w:rFonts w:ascii="Tahoma" w:hAnsi="Tahoma" w:cs="Tahoma"/>
          <w:sz w:val="22"/>
          <w:szCs w:val="22"/>
        </w:rPr>
      </w:pPr>
    </w:p>
    <w:p w14:paraId="46074486" w14:textId="259794C0" w:rsidR="00FE2ACB" w:rsidRDefault="001077DE" w:rsidP="001077DE">
      <w:pPr>
        <w:pStyle w:val="Standard"/>
        <w:jc w:val="center"/>
        <w:rPr>
          <w:rFonts w:ascii="Tahoma" w:hAnsi="Tahoma" w:cs="Tahoma"/>
          <w:b/>
          <w:bCs/>
          <w:sz w:val="22"/>
          <w:szCs w:val="22"/>
        </w:rPr>
      </w:pPr>
      <w:r>
        <w:rPr>
          <w:rFonts w:ascii="Tahoma" w:hAnsi="Tahoma" w:cs="Tahoma"/>
          <w:b/>
          <w:bCs/>
          <w:sz w:val="22"/>
          <w:szCs w:val="22"/>
        </w:rPr>
        <w:t xml:space="preserve">ALLEGATO </w:t>
      </w:r>
      <w:r w:rsidR="00513E65">
        <w:rPr>
          <w:rFonts w:ascii="Tahoma" w:hAnsi="Tahoma" w:cs="Tahoma"/>
          <w:b/>
          <w:bCs/>
          <w:sz w:val="22"/>
          <w:szCs w:val="22"/>
        </w:rPr>
        <w:t>B</w:t>
      </w:r>
    </w:p>
    <w:p w14:paraId="07BA7E62" w14:textId="66B4ED7A" w:rsidR="001077DE" w:rsidRDefault="001077DE" w:rsidP="001077DE">
      <w:pPr>
        <w:pStyle w:val="Standard"/>
        <w:jc w:val="center"/>
        <w:rPr>
          <w:rFonts w:ascii="Tahoma" w:hAnsi="Tahoma" w:cs="Tahoma"/>
          <w:b/>
          <w:bCs/>
          <w:sz w:val="22"/>
          <w:szCs w:val="22"/>
        </w:rPr>
      </w:pPr>
      <w:r w:rsidRPr="001077DE">
        <w:rPr>
          <w:rFonts w:ascii="Tahoma" w:hAnsi="Tahoma" w:cs="Tahoma"/>
          <w:b/>
          <w:bCs/>
          <w:sz w:val="22"/>
          <w:szCs w:val="22"/>
        </w:rPr>
        <w:t>PROPOSTA PROGETTUALE</w:t>
      </w:r>
    </w:p>
    <w:p w14:paraId="5F230B9C" w14:textId="77777777" w:rsidR="003D7C6D" w:rsidRDefault="003D7C6D" w:rsidP="001077DE">
      <w:pPr>
        <w:pStyle w:val="Standard"/>
        <w:jc w:val="center"/>
        <w:rPr>
          <w:rFonts w:hint="eastAsia"/>
        </w:rPr>
      </w:pPr>
    </w:p>
    <w:p w14:paraId="6507C3C9" w14:textId="77777777" w:rsidR="003D7C6D" w:rsidRDefault="003D7C6D" w:rsidP="00FF1709">
      <w:pPr>
        <w:pStyle w:val="Corpotesto"/>
        <w:spacing w:line="264" w:lineRule="auto"/>
        <w:ind w:right="155"/>
        <w:jc w:val="both"/>
      </w:pPr>
    </w:p>
    <w:p w14:paraId="03B28A5F" w14:textId="77777777" w:rsidR="00513E65" w:rsidRDefault="00513E65" w:rsidP="00FF1709">
      <w:pPr>
        <w:pStyle w:val="Corpotesto"/>
        <w:spacing w:line="264" w:lineRule="auto"/>
        <w:ind w:right="155"/>
        <w:jc w:val="both"/>
      </w:pPr>
    </w:p>
    <w:p w14:paraId="224C1427" w14:textId="2D9C453F" w:rsidR="00513E65" w:rsidRPr="00513E65" w:rsidRDefault="00513E65" w:rsidP="00E5675B">
      <w:pPr>
        <w:pStyle w:val="Corpotesto"/>
        <w:spacing w:line="264" w:lineRule="auto"/>
        <w:ind w:right="155"/>
        <w:jc w:val="both"/>
      </w:pPr>
      <w:r w:rsidRPr="00513E65">
        <w:rPr>
          <w:b/>
        </w:rPr>
        <w:t>DENOMINAZIONE</w:t>
      </w:r>
      <w:r w:rsidRPr="00513E65">
        <w:rPr>
          <w:b/>
          <w:spacing w:val="-6"/>
        </w:rPr>
        <w:t xml:space="preserve"> </w:t>
      </w:r>
      <w:r w:rsidRPr="00513E65">
        <w:rPr>
          <w:b/>
        </w:rPr>
        <w:t>DELLA</w:t>
      </w:r>
      <w:r w:rsidRPr="00513E65">
        <w:rPr>
          <w:b/>
          <w:spacing w:val="-8"/>
        </w:rPr>
        <w:t xml:space="preserve"> </w:t>
      </w:r>
      <w:r w:rsidRPr="00513E65">
        <w:rPr>
          <w:b/>
        </w:rPr>
        <w:t>PROPOST</w:t>
      </w:r>
      <w:r w:rsidR="0008366F">
        <w:rPr>
          <w:b/>
        </w:rPr>
        <w:t xml:space="preserve">A PROGETTUALE </w:t>
      </w:r>
    </w:p>
    <w:p w14:paraId="361ABD94" w14:textId="77777777" w:rsidR="00513E65" w:rsidRDefault="00513E65" w:rsidP="00FF1709">
      <w:pPr>
        <w:pStyle w:val="Corpotesto"/>
        <w:spacing w:line="264" w:lineRule="auto"/>
        <w:ind w:right="155"/>
        <w:jc w:val="both"/>
      </w:pPr>
    </w:p>
    <w:tbl>
      <w:tblPr>
        <w:tblW w:w="10061" w:type="dxa"/>
        <w:tblLayout w:type="fixed"/>
        <w:tblCellMar>
          <w:left w:w="10" w:type="dxa"/>
          <w:right w:w="10" w:type="dxa"/>
        </w:tblCellMar>
        <w:tblLook w:val="04A0" w:firstRow="1" w:lastRow="0" w:firstColumn="1" w:lastColumn="0" w:noHBand="0" w:noVBand="1"/>
      </w:tblPr>
      <w:tblGrid>
        <w:gridCol w:w="10061"/>
      </w:tblGrid>
      <w:tr w:rsidR="00513E65" w14:paraId="469251E1" w14:textId="77777777" w:rsidTr="00FE2ACB">
        <w:trPr>
          <w:trHeight w:val="1541"/>
        </w:trPr>
        <w:tc>
          <w:tcPr>
            <w:tcW w:w="1006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D170BDA" w14:textId="2BEB73AD" w:rsidR="00742E79" w:rsidRPr="0044396A" w:rsidRDefault="00742E79" w:rsidP="00742E79">
            <w:pPr>
              <w:pStyle w:val="TableContents"/>
              <w:jc w:val="center"/>
              <w:rPr>
                <w:rFonts w:ascii="Times New Roman" w:hAnsi="Times New Roman"/>
                <w:i/>
                <w:iCs/>
                <w:sz w:val="40"/>
                <w:szCs w:val="40"/>
              </w:rPr>
            </w:pPr>
            <w:bookmarkStart w:id="0" w:name="_Hlk171613651"/>
            <w:r w:rsidRPr="0044396A">
              <w:rPr>
                <w:rFonts w:ascii="Times New Roman" w:hAnsi="Times New Roman"/>
                <w:i/>
                <w:iCs/>
                <w:sz w:val="40"/>
                <w:szCs w:val="40"/>
              </w:rPr>
              <w:t xml:space="preserve">Non Generalizziamo </w:t>
            </w:r>
            <w:r>
              <w:rPr>
                <w:rFonts w:ascii="Times New Roman" w:hAnsi="Times New Roman"/>
                <w:i/>
                <w:iCs/>
                <w:sz w:val="40"/>
                <w:szCs w:val="40"/>
              </w:rPr>
              <w:t>26/27</w:t>
            </w:r>
          </w:p>
          <w:p w14:paraId="482E71C0" w14:textId="77777777" w:rsidR="00742E79" w:rsidRDefault="00742E79" w:rsidP="00742E79">
            <w:pPr>
              <w:pStyle w:val="TableContents"/>
              <w:jc w:val="center"/>
              <w:rPr>
                <w:rFonts w:ascii="Times New Roman" w:hAnsi="Times New Roman"/>
                <w:sz w:val="22"/>
                <w:szCs w:val="22"/>
              </w:rPr>
            </w:pPr>
            <w:r>
              <w:rPr>
                <w:rFonts w:ascii="Times New Roman" w:hAnsi="Times New Roman"/>
                <w:sz w:val="22"/>
                <w:szCs w:val="22"/>
              </w:rPr>
              <w:t>Educazione alle Differenze di Genere – Contrasto agli Stereotipi di Genere</w:t>
            </w:r>
          </w:p>
          <w:p w14:paraId="116764CA" w14:textId="38CEBE7F" w:rsidR="00513E65" w:rsidRDefault="00742E79" w:rsidP="00742E79">
            <w:pPr>
              <w:pStyle w:val="TableContents"/>
              <w:jc w:val="center"/>
              <w:rPr>
                <w:rFonts w:ascii="Times New Roman" w:hAnsi="Times New Roman"/>
                <w:sz w:val="22"/>
                <w:szCs w:val="22"/>
              </w:rPr>
            </w:pPr>
            <w:r>
              <w:rPr>
                <w:rFonts w:ascii="Times New Roman" w:hAnsi="Times New Roman"/>
                <w:sz w:val="22"/>
                <w:szCs w:val="22"/>
              </w:rPr>
              <w:t>Bilancio di Genere</w:t>
            </w:r>
          </w:p>
        </w:tc>
      </w:tr>
      <w:bookmarkEnd w:id="0"/>
    </w:tbl>
    <w:p w14:paraId="1A438854" w14:textId="77777777" w:rsidR="00513E65" w:rsidRDefault="00513E65" w:rsidP="00FF1709">
      <w:pPr>
        <w:pStyle w:val="Corpotesto"/>
        <w:spacing w:line="264" w:lineRule="auto"/>
        <w:ind w:right="155"/>
        <w:jc w:val="both"/>
      </w:pPr>
    </w:p>
    <w:p w14:paraId="28FC140C" w14:textId="77777777" w:rsidR="00513E65" w:rsidRDefault="00513E65" w:rsidP="00FF1709">
      <w:pPr>
        <w:pStyle w:val="Corpotesto"/>
        <w:spacing w:line="264" w:lineRule="auto"/>
        <w:ind w:right="155"/>
        <w:jc w:val="both"/>
      </w:pPr>
    </w:p>
    <w:p w14:paraId="6C6E1D9B" w14:textId="06A88E89" w:rsidR="00513E65" w:rsidRDefault="0008366F" w:rsidP="00E5675B">
      <w:pPr>
        <w:pStyle w:val="TableParagraph"/>
        <w:spacing w:before="54"/>
        <w:rPr>
          <w:b/>
          <w:lang w:val="en-US"/>
        </w:rPr>
      </w:pPr>
      <w:r w:rsidRPr="001D4C3D">
        <w:rPr>
          <w:b/>
          <w:lang w:val="en-US"/>
        </w:rPr>
        <w:t>DENOMINAZIONE DEL SOGGETTO</w:t>
      </w:r>
      <w:r w:rsidR="00513E65" w:rsidRPr="001D4C3D">
        <w:rPr>
          <w:b/>
          <w:spacing w:val="-5"/>
          <w:lang w:val="en-US"/>
        </w:rPr>
        <w:t xml:space="preserve"> </w:t>
      </w:r>
      <w:r w:rsidR="00513E65">
        <w:rPr>
          <w:b/>
          <w:lang w:val="en-US"/>
        </w:rPr>
        <w:t>PROPONENTE</w:t>
      </w:r>
      <w:r w:rsidR="003D7C6D">
        <w:rPr>
          <w:b/>
          <w:lang w:val="en-US"/>
        </w:rPr>
        <w:t xml:space="preserve"> </w:t>
      </w:r>
    </w:p>
    <w:p w14:paraId="351D00BA" w14:textId="77777777" w:rsidR="00513E65" w:rsidRDefault="00513E65" w:rsidP="00513E65">
      <w:pPr>
        <w:pStyle w:val="TableParagraph"/>
        <w:spacing w:before="54"/>
        <w:ind w:left="56"/>
        <w:rPr>
          <w:lang w:val="en-US"/>
        </w:rPr>
      </w:pPr>
    </w:p>
    <w:tbl>
      <w:tblPr>
        <w:tblW w:w="9919" w:type="dxa"/>
        <w:tblLayout w:type="fixed"/>
        <w:tblCellMar>
          <w:left w:w="10" w:type="dxa"/>
          <w:right w:w="10" w:type="dxa"/>
        </w:tblCellMar>
        <w:tblLook w:val="04A0" w:firstRow="1" w:lastRow="0" w:firstColumn="1" w:lastColumn="0" w:noHBand="0" w:noVBand="1"/>
      </w:tblPr>
      <w:tblGrid>
        <w:gridCol w:w="9919"/>
      </w:tblGrid>
      <w:tr w:rsidR="00513E65" w14:paraId="3763535F" w14:textId="77777777" w:rsidTr="00FE2ACB">
        <w:trPr>
          <w:trHeight w:val="1062"/>
        </w:trPr>
        <w:tc>
          <w:tcPr>
            <w:tcW w:w="99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1DE4113" w14:textId="77777777" w:rsidR="00742E79" w:rsidRDefault="00742E79" w:rsidP="00742E79">
            <w:pPr>
              <w:pStyle w:val="TableContents"/>
              <w:jc w:val="center"/>
              <w:rPr>
                <w:rFonts w:ascii="Times New Roman" w:hAnsi="Times New Roman"/>
                <w:sz w:val="22"/>
                <w:szCs w:val="22"/>
              </w:rPr>
            </w:pPr>
            <w:bookmarkStart w:id="1" w:name="_Hlk171613693"/>
            <w:r>
              <w:rPr>
                <w:rFonts w:ascii="Times New Roman" w:hAnsi="Times New Roman"/>
                <w:sz w:val="22"/>
                <w:szCs w:val="22"/>
              </w:rPr>
              <w:t xml:space="preserve">AMICA DONNA </w:t>
            </w:r>
          </w:p>
          <w:p w14:paraId="16732808" w14:textId="77777777" w:rsidR="00742E79" w:rsidRDefault="00742E79" w:rsidP="00742E79">
            <w:pPr>
              <w:pStyle w:val="TableContents"/>
              <w:jc w:val="center"/>
              <w:rPr>
                <w:rFonts w:ascii="Times New Roman" w:hAnsi="Times New Roman"/>
                <w:sz w:val="22"/>
                <w:szCs w:val="22"/>
              </w:rPr>
            </w:pPr>
            <w:r>
              <w:rPr>
                <w:rFonts w:ascii="Times New Roman" w:hAnsi="Times New Roman"/>
                <w:sz w:val="22"/>
                <w:szCs w:val="22"/>
              </w:rPr>
              <w:t xml:space="preserve">CENTRO ANTIVIOLENZA APS </w:t>
            </w:r>
          </w:p>
          <w:p w14:paraId="586BB749" w14:textId="77777777" w:rsidR="00513E65" w:rsidRDefault="00513E65" w:rsidP="00ED4F4C">
            <w:pPr>
              <w:pStyle w:val="TableContents"/>
              <w:jc w:val="both"/>
              <w:rPr>
                <w:rFonts w:ascii="Times New Roman" w:hAnsi="Times New Roman"/>
                <w:sz w:val="22"/>
                <w:szCs w:val="22"/>
              </w:rPr>
            </w:pPr>
          </w:p>
        </w:tc>
      </w:tr>
      <w:bookmarkEnd w:id="1"/>
    </w:tbl>
    <w:p w14:paraId="4EAF4FBC" w14:textId="77777777" w:rsidR="00513E65" w:rsidRDefault="00513E65" w:rsidP="00FF1709">
      <w:pPr>
        <w:pStyle w:val="Corpotesto"/>
        <w:spacing w:line="264" w:lineRule="auto"/>
        <w:ind w:right="155"/>
        <w:jc w:val="both"/>
      </w:pPr>
    </w:p>
    <w:p w14:paraId="015A3874" w14:textId="77777777" w:rsidR="00AF3C97" w:rsidRDefault="00AF3C97" w:rsidP="00E5675B">
      <w:pPr>
        <w:pStyle w:val="Corpotesto"/>
        <w:spacing w:line="264" w:lineRule="auto"/>
        <w:ind w:right="155"/>
        <w:jc w:val="both"/>
        <w:rPr>
          <w:b/>
        </w:rPr>
      </w:pPr>
    </w:p>
    <w:p w14:paraId="51CDA93F" w14:textId="5848394C" w:rsidR="00513E65" w:rsidRDefault="00513E65" w:rsidP="00E5675B">
      <w:pPr>
        <w:pStyle w:val="Corpotesto"/>
        <w:spacing w:line="264" w:lineRule="auto"/>
        <w:ind w:right="155"/>
        <w:jc w:val="both"/>
        <w:rPr>
          <w:bCs/>
          <w:sz w:val="20"/>
          <w:szCs w:val="20"/>
        </w:rPr>
      </w:pPr>
      <w:r w:rsidRPr="003D7C6D">
        <w:rPr>
          <w:b/>
        </w:rPr>
        <w:t>DESCRIZION</w:t>
      </w:r>
      <w:r w:rsidRPr="001D4C3D">
        <w:rPr>
          <w:b/>
        </w:rPr>
        <w:t>E</w:t>
      </w:r>
      <w:r w:rsidR="0008366F" w:rsidRPr="001D4C3D">
        <w:rPr>
          <w:b/>
        </w:rPr>
        <w:t xml:space="preserve"> DELLA </w:t>
      </w:r>
      <w:r w:rsidRPr="003D7C6D">
        <w:rPr>
          <w:b/>
        </w:rPr>
        <w:t>PROPOSTA</w:t>
      </w:r>
      <w:r w:rsidR="003D7C6D" w:rsidRPr="003D7C6D">
        <w:rPr>
          <w:b/>
        </w:rPr>
        <w:t xml:space="preserve"> </w:t>
      </w:r>
      <w:bookmarkStart w:id="2" w:name="_Hlk171948698"/>
      <w:r w:rsidR="003D7C6D" w:rsidRPr="003D7C6D">
        <w:rPr>
          <w:bCs/>
          <w:sz w:val="20"/>
          <w:szCs w:val="20"/>
        </w:rPr>
        <w:t>(descrivere la proposta in relazione all’ordine di scuola destinatario dell’intervento</w:t>
      </w:r>
      <w:r w:rsidR="003D7C6D">
        <w:rPr>
          <w:bCs/>
          <w:sz w:val="20"/>
          <w:szCs w:val="20"/>
        </w:rPr>
        <w:t xml:space="preserve"> e</w:t>
      </w:r>
      <w:r w:rsidR="003D7C6D" w:rsidRPr="003D7C6D">
        <w:rPr>
          <w:bCs/>
          <w:sz w:val="20"/>
          <w:szCs w:val="20"/>
        </w:rPr>
        <w:t xml:space="preserve"> indicare il numero di ore </w:t>
      </w:r>
      <w:r w:rsidR="003D7C6D">
        <w:rPr>
          <w:bCs/>
          <w:sz w:val="20"/>
          <w:szCs w:val="20"/>
        </w:rPr>
        <w:t>dei singoli laboratori</w:t>
      </w:r>
      <w:r w:rsidR="003D7C6D" w:rsidRPr="003D7C6D">
        <w:rPr>
          <w:bCs/>
          <w:sz w:val="20"/>
          <w:szCs w:val="20"/>
        </w:rPr>
        <w:t>)</w:t>
      </w:r>
    </w:p>
    <w:bookmarkEnd w:id="2"/>
    <w:p w14:paraId="20B7129D" w14:textId="77777777" w:rsidR="003D7C6D" w:rsidRPr="003D7C6D" w:rsidRDefault="003D7C6D" w:rsidP="00E5675B">
      <w:pPr>
        <w:pStyle w:val="Corpotesto"/>
        <w:spacing w:line="264" w:lineRule="auto"/>
        <w:ind w:right="155"/>
        <w:jc w:val="both"/>
      </w:pPr>
    </w:p>
    <w:tbl>
      <w:tblPr>
        <w:tblW w:w="9993" w:type="dxa"/>
        <w:tblLayout w:type="fixed"/>
        <w:tblCellMar>
          <w:left w:w="10" w:type="dxa"/>
          <w:right w:w="10" w:type="dxa"/>
        </w:tblCellMar>
        <w:tblLook w:val="04A0" w:firstRow="1" w:lastRow="0" w:firstColumn="1" w:lastColumn="0" w:noHBand="0" w:noVBand="1"/>
      </w:tblPr>
      <w:tblGrid>
        <w:gridCol w:w="9993"/>
      </w:tblGrid>
      <w:tr w:rsidR="00513E65" w14:paraId="472D10C0" w14:textId="77777777" w:rsidTr="00FE2ACB">
        <w:trPr>
          <w:trHeight w:val="2205"/>
        </w:trPr>
        <w:tc>
          <w:tcPr>
            <w:tcW w:w="999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F4B94D1" w14:textId="1DCE44A7" w:rsidR="00742E79"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bookmarkStart w:id="3" w:name="_Hlk171948664"/>
            <w:r w:rsidRPr="00DA3EB7">
              <w:rPr>
                <w:rFonts w:cs="Times New Roman"/>
                <w:color w:val="000000"/>
                <w:spacing w:val="10"/>
                <w:sz w:val="20"/>
                <w:szCs w:val="20"/>
              </w:rPr>
              <w:t>La proposta</w:t>
            </w:r>
            <w:r w:rsidR="00666396">
              <w:rPr>
                <w:rFonts w:cs="Times New Roman"/>
                <w:color w:val="000000"/>
                <w:spacing w:val="10"/>
                <w:sz w:val="20"/>
                <w:szCs w:val="20"/>
              </w:rPr>
              <w:t xml:space="preserve">, già articolata per i precedenti anni scolastici 24/25 e 25/26, si è posta e si </w:t>
            </w:r>
            <w:r w:rsidRPr="00DA3EB7">
              <w:rPr>
                <w:rFonts w:cs="Times New Roman"/>
                <w:color w:val="000000"/>
                <w:spacing w:val="10"/>
                <w:sz w:val="20"/>
                <w:szCs w:val="20"/>
              </w:rPr>
              <w:t>pone l’</w:t>
            </w:r>
            <w:r w:rsidRPr="006A34DD">
              <w:rPr>
                <w:rFonts w:cs="Times New Roman"/>
                <w:color w:val="000000"/>
                <w:spacing w:val="10"/>
                <w:sz w:val="20"/>
                <w:szCs w:val="20"/>
              </w:rPr>
              <w:t>obiettivo di sensibilizzare, informare e educare</w:t>
            </w:r>
            <w:r>
              <w:rPr>
                <w:rFonts w:cs="Times New Roman"/>
                <w:color w:val="000000"/>
                <w:spacing w:val="10"/>
                <w:sz w:val="20"/>
                <w:szCs w:val="20"/>
              </w:rPr>
              <w:t xml:space="preserve"> </w:t>
            </w:r>
            <w:r w:rsidRPr="006A34DD">
              <w:rPr>
                <w:rFonts w:cs="Times New Roman"/>
                <w:color w:val="000000"/>
                <w:spacing w:val="10"/>
                <w:sz w:val="20"/>
                <w:szCs w:val="20"/>
              </w:rPr>
              <w:t>giovani student</w:t>
            </w:r>
            <w:r>
              <w:rPr>
                <w:rFonts w:cs="Times New Roman"/>
                <w:color w:val="000000"/>
                <w:spacing w:val="10"/>
                <w:sz w:val="20"/>
                <w:szCs w:val="20"/>
              </w:rPr>
              <w:t xml:space="preserve">i e studentesse </w:t>
            </w:r>
            <w:r w:rsidRPr="006A34DD">
              <w:rPr>
                <w:rFonts w:cs="Times New Roman"/>
                <w:color w:val="000000"/>
                <w:spacing w:val="10"/>
                <w:sz w:val="20"/>
                <w:szCs w:val="20"/>
              </w:rPr>
              <w:t xml:space="preserve">degli Istituti Scolastici </w:t>
            </w:r>
            <w:r>
              <w:rPr>
                <w:rFonts w:cs="Times New Roman"/>
                <w:color w:val="000000"/>
                <w:spacing w:val="10"/>
                <w:sz w:val="20"/>
                <w:szCs w:val="20"/>
              </w:rPr>
              <w:t xml:space="preserve">di ogni ordine e grado, ma anche educatrici/educatori dei servizi educativi della prima infanzia, </w:t>
            </w:r>
            <w:r w:rsidRPr="006A34DD">
              <w:rPr>
                <w:rFonts w:cs="Times New Roman"/>
                <w:color w:val="000000"/>
                <w:spacing w:val="10"/>
                <w:sz w:val="20"/>
                <w:szCs w:val="20"/>
              </w:rPr>
              <w:t xml:space="preserve">i docenti </w:t>
            </w:r>
            <w:r>
              <w:rPr>
                <w:rFonts w:cs="Times New Roman"/>
                <w:color w:val="000000"/>
                <w:spacing w:val="10"/>
                <w:sz w:val="20"/>
                <w:szCs w:val="20"/>
              </w:rPr>
              <w:t xml:space="preserve">ed il </w:t>
            </w:r>
            <w:r w:rsidRPr="006A34DD">
              <w:rPr>
                <w:rFonts w:cs="Times New Roman"/>
                <w:color w:val="000000"/>
                <w:spacing w:val="10"/>
                <w:sz w:val="20"/>
                <w:szCs w:val="20"/>
              </w:rPr>
              <w:t>personale ATA</w:t>
            </w:r>
            <w:r w:rsidR="00666396">
              <w:rPr>
                <w:rFonts w:cs="Times New Roman"/>
                <w:color w:val="000000"/>
                <w:spacing w:val="10"/>
                <w:sz w:val="20"/>
                <w:szCs w:val="20"/>
              </w:rPr>
              <w:t xml:space="preserve">. Un percorso che mira a </w:t>
            </w:r>
            <w:r w:rsidRPr="006A34DD">
              <w:rPr>
                <w:rFonts w:cs="Times New Roman"/>
                <w:color w:val="000000"/>
                <w:spacing w:val="10"/>
                <w:sz w:val="20"/>
                <w:szCs w:val="20"/>
              </w:rPr>
              <w:t>raggiunge</w:t>
            </w:r>
            <w:r w:rsidR="00666396">
              <w:rPr>
                <w:rFonts w:cs="Times New Roman"/>
                <w:color w:val="000000"/>
                <w:spacing w:val="10"/>
                <w:sz w:val="20"/>
                <w:szCs w:val="20"/>
              </w:rPr>
              <w:t xml:space="preserve">re </w:t>
            </w:r>
            <w:r>
              <w:rPr>
                <w:rFonts w:cs="Times New Roman"/>
                <w:color w:val="000000"/>
                <w:spacing w:val="10"/>
                <w:sz w:val="20"/>
                <w:szCs w:val="20"/>
              </w:rPr>
              <w:t xml:space="preserve">anche le famiglie, su una cultura rispettosa del genere, al fine di raggiungere una piena parità di genere nella vita sociale, culturale ed economica delle nuove generazioni. </w:t>
            </w:r>
          </w:p>
          <w:p w14:paraId="11991395" w14:textId="7623A208" w:rsidR="00742E79"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r w:rsidRPr="006A34DD">
              <w:rPr>
                <w:rFonts w:cs="Times New Roman"/>
                <w:color w:val="000000"/>
                <w:spacing w:val="10"/>
                <w:sz w:val="20"/>
                <w:szCs w:val="20"/>
              </w:rPr>
              <w:lastRenderedPageBreak/>
              <w:t>In particolare</w:t>
            </w:r>
            <w:r>
              <w:rPr>
                <w:rFonts w:cs="Times New Roman"/>
                <w:color w:val="000000"/>
                <w:spacing w:val="10"/>
                <w:sz w:val="20"/>
                <w:szCs w:val="20"/>
              </w:rPr>
              <w:t>,</w:t>
            </w:r>
            <w:r w:rsidRPr="006A34DD">
              <w:rPr>
                <w:rFonts w:cs="Times New Roman"/>
                <w:color w:val="000000"/>
                <w:spacing w:val="10"/>
                <w:sz w:val="20"/>
                <w:szCs w:val="20"/>
              </w:rPr>
              <w:t xml:space="preserve"> si propone di</w:t>
            </w:r>
            <w:r>
              <w:rPr>
                <w:rFonts w:cs="Times New Roman"/>
                <w:color w:val="000000"/>
                <w:spacing w:val="10"/>
                <w:sz w:val="20"/>
                <w:szCs w:val="20"/>
              </w:rPr>
              <w:t xml:space="preserve"> s</w:t>
            </w:r>
            <w:r w:rsidRPr="00DA3EB7">
              <w:rPr>
                <w:rFonts w:cs="Times New Roman"/>
                <w:color w:val="000000"/>
                <w:spacing w:val="10"/>
                <w:sz w:val="20"/>
                <w:szCs w:val="20"/>
              </w:rPr>
              <w:t xml:space="preserve">ensibilizzare circa la destrutturazione degli stereotipi di genere; </w:t>
            </w:r>
            <w:r>
              <w:rPr>
                <w:rFonts w:cs="Times New Roman"/>
                <w:color w:val="000000"/>
                <w:spacing w:val="10"/>
                <w:sz w:val="20"/>
                <w:szCs w:val="20"/>
              </w:rPr>
              <w:t>partendo dalla differenza fra sesso (</w:t>
            </w:r>
            <w:r w:rsidRPr="00DE3408">
              <w:rPr>
                <w:rFonts w:cs="Times New Roman"/>
                <w:i/>
                <w:iCs/>
                <w:color w:val="000000"/>
                <w:spacing w:val="10"/>
                <w:sz w:val="20"/>
                <w:szCs w:val="20"/>
              </w:rPr>
              <w:t>sesso</w:t>
            </w:r>
            <w:r w:rsidRPr="001A5D74">
              <w:rPr>
                <w:rFonts w:cs="Times New Roman"/>
                <w:color w:val="000000"/>
                <w:spacing w:val="10"/>
                <w:sz w:val="20"/>
                <w:szCs w:val="20"/>
              </w:rPr>
              <w:t> </w:t>
            </w:r>
            <w:r>
              <w:rPr>
                <w:rFonts w:cs="Times New Roman"/>
                <w:color w:val="000000"/>
                <w:spacing w:val="10"/>
                <w:sz w:val="20"/>
                <w:szCs w:val="20"/>
              </w:rPr>
              <w:t xml:space="preserve">inteso come </w:t>
            </w:r>
            <w:r w:rsidRPr="001A5D74">
              <w:rPr>
                <w:rFonts w:cs="Times New Roman"/>
                <w:color w:val="000000"/>
                <w:spacing w:val="10"/>
                <w:sz w:val="20"/>
                <w:szCs w:val="20"/>
              </w:rPr>
              <w:t>caratteristic</w:t>
            </w:r>
            <w:r>
              <w:rPr>
                <w:rFonts w:cs="Times New Roman"/>
                <w:color w:val="000000"/>
                <w:spacing w:val="10"/>
                <w:sz w:val="20"/>
                <w:szCs w:val="20"/>
              </w:rPr>
              <w:t>a</w:t>
            </w:r>
            <w:r w:rsidRPr="001A5D74">
              <w:rPr>
                <w:rFonts w:cs="Times New Roman"/>
                <w:color w:val="000000"/>
                <w:spacing w:val="10"/>
                <w:sz w:val="20"/>
                <w:szCs w:val="20"/>
              </w:rPr>
              <w:t xml:space="preserve"> biologic</w:t>
            </w:r>
            <w:r>
              <w:rPr>
                <w:rFonts w:cs="Times New Roman"/>
                <w:color w:val="000000"/>
                <w:spacing w:val="10"/>
                <w:sz w:val="20"/>
                <w:szCs w:val="20"/>
              </w:rPr>
              <w:t>a</w:t>
            </w:r>
            <w:r w:rsidRPr="001A5D74">
              <w:rPr>
                <w:rFonts w:cs="Times New Roman"/>
                <w:color w:val="000000"/>
                <w:spacing w:val="10"/>
                <w:sz w:val="20"/>
                <w:szCs w:val="20"/>
              </w:rPr>
              <w:t xml:space="preserve"> di un individuo alla sua nascita</w:t>
            </w:r>
            <w:r>
              <w:rPr>
                <w:rFonts w:cs="Times New Roman"/>
                <w:color w:val="000000"/>
                <w:spacing w:val="10"/>
                <w:sz w:val="20"/>
                <w:szCs w:val="20"/>
              </w:rPr>
              <w:t>) e genere (</w:t>
            </w:r>
            <w:r w:rsidRPr="00DE3408">
              <w:rPr>
                <w:rFonts w:cs="Times New Roman"/>
                <w:i/>
                <w:iCs/>
                <w:color w:val="000000"/>
                <w:spacing w:val="10"/>
                <w:sz w:val="20"/>
                <w:szCs w:val="20"/>
              </w:rPr>
              <w:t>genere</w:t>
            </w:r>
            <w:r w:rsidRPr="00DE3408">
              <w:rPr>
                <w:rFonts w:cs="Times New Roman"/>
                <w:color w:val="000000"/>
                <w:spacing w:val="10"/>
                <w:sz w:val="20"/>
                <w:szCs w:val="20"/>
              </w:rPr>
              <w:t> </w:t>
            </w:r>
            <w:r>
              <w:rPr>
                <w:rFonts w:cs="Times New Roman"/>
                <w:color w:val="000000"/>
                <w:spacing w:val="10"/>
                <w:sz w:val="20"/>
                <w:szCs w:val="20"/>
              </w:rPr>
              <w:t>inteso come</w:t>
            </w:r>
            <w:r w:rsidRPr="00DE3408">
              <w:rPr>
                <w:rFonts w:cs="Times New Roman"/>
                <w:color w:val="000000"/>
                <w:spacing w:val="10"/>
                <w:sz w:val="20"/>
                <w:szCs w:val="20"/>
              </w:rPr>
              <w:t xml:space="preserve"> </w:t>
            </w:r>
            <w:r>
              <w:rPr>
                <w:rFonts w:cs="Times New Roman"/>
                <w:color w:val="000000"/>
                <w:spacing w:val="10"/>
                <w:sz w:val="20"/>
                <w:szCs w:val="20"/>
              </w:rPr>
              <w:t xml:space="preserve">un </w:t>
            </w:r>
            <w:r w:rsidRPr="00DE3408">
              <w:rPr>
                <w:rFonts w:cs="Times New Roman"/>
                <w:color w:val="000000"/>
                <w:spacing w:val="10"/>
                <w:sz w:val="20"/>
                <w:szCs w:val="20"/>
              </w:rPr>
              <w:t>costrutto sociale assegnato</w:t>
            </w:r>
            <w:r>
              <w:rPr>
                <w:rFonts w:cs="Times New Roman"/>
                <w:color w:val="000000"/>
                <w:spacing w:val="10"/>
                <w:sz w:val="20"/>
                <w:szCs w:val="20"/>
              </w:rPr>
              <w:t xml:space="preserve"> dall</w:t>
            </w:r>
            <w:r w:rsidRPr="00D659DA">
              <w:rPr>
                <w:rFonts w:cs="Times New Roman"/>
                <w:color w:val="000000"/>
                <w:spacing w:val="10"/>
                <w:sz w:val="20"/>
                <w:szCs w:val="20"/>
              </w:rPr>
              <w:t xml:space="preserve">e diverse culture </w:t>
            </w:r>
            <w:r>
              <w:rPr>
                <w:rFonts w:cs="Times New Roman"/>
                <w:color w:val="000000"/>
                <w:spacing w:val="10"/>
                <w:sz w:val="20"/>
                <w:szCs w:val="20"/>
              </w:rPr>
              <w:t xml:space="preserve">che </w:t>
            </w:r>
            <w:r w:rsidRPr="00D659DA">
              <w:rPr>
                <w:rFonts w:cs="Times New Roman"/>
                <w:color w:val="000000"/>
                <w:spacing w:val="10"/>
                <w:sz w:val="20"/>
                <w:szCs w:val="20"/>
              </w:rPr>
              <w:t>defini</w:t>
            </w:r>
            <w:r>
              <w:rPr>
                <w:rFonts w:cs="Times New Roman"/>
                <w:color w:val="000000"/>
                <w:spacing w:val="10"/>
                <w:sz w:val="20"/>
                <w:szCs w:val="20"/>
              </w:rPr>
              <w:t xml:space="preserve">scono </w:t>
            </w:r>
            <w:r w:rsidRPr="00D659DA">
              <w:rPr>
                <w:rFonts w:cs="Times New Roman"/>
                <w:color w:val="000000"/>
                <w:spacing w:val="10"/>
                <w:sz w:val="20"/>
                <w:szCs w:val="20"/>
              </w:rPr>
              <w:t xml:space="preserve">quali caratteristiche </w:t>
            </w:r>
            <w:r>
              <w:rPr>
                <w:rFonts w:cs="Times New Roman"/>
                <w:color w:val="000000"/>
                <w:spacing w:val="10"/>
                <w:sz w:val="20"/>
                <w:szCs w:val="20"/>
              </w:rPr>
              <w:t xml:space="preserve">vi </w:t>
            </w:r>
            <w:r w:rsidRPr="00D659DA">
              <w:rPr>
                <w:rFonts w:cs="Times New Roman"/>
                <w:color w:val="000000"/>
                <w:spacing w:val="10"/>
                <w:sz w:val="20"/>
                <w:szCs w:val="20"/>
              </w:rPr>
              <w:t>siano</w:t>
            </w:r>
            <w:r>
              <w:rPr>
                <w:rFonts w:cs="Times New Roman"/>
                <w:color w:val="000000"/>
                <w:spacing w:val="10"/>
                <w:sz w:val="20"/>
                <w:szCs w:val="20"/>
              </w:rPr>
              <w:t>, ed è</w:t>
            </w:r>
            <w:r w:rsidRPr="00BD0CC7">
              <w:rPr>
                <w:rFonts w:cs="Times New Roman"/>
                <w:color w:val="000000"/>
                <w:spacing w:val="10"/>
                <w:sz w:val="20"/>
                <w:szCs w:val="20"/>
              </w:rPr>
              <w:t xml:space="preserve"> </w:t>
            </w:r>
            <w:r>
              <w:rPr>
                <w:rFonts w:cs="Times New Roman"/>
                <w:color w:val="000000"/>
                <w:spacing w:val="10"/>
                <w:sz w:val="20"/>
                <w:szCs w:val="20"/>
              </w:rPr>
              <w:t xml:space="preserve">un </w:t>
            </w:r>
            <w:r w:rsidRPr="00BD0CC7">
              <w:rPr>
                <w:rFonts w:cs="Times New Roman"/>
                <w:color w:val="000000"/>
                <w:spacing w:val="10"/>
                <w:sz w:val="20"/>
                <w:szCs w:val="20"/>
              </w:rPr>
              <w:t>meccanismo di categorizzazione che ci fa interpretare, strutturare la realtà e rappresentare ciò che è maschile e ciò che è femminile</w:t>
            </w:r>
            <w:r>
              <w:rPr>
                <w:rFonts w:cs="Times New Roman"/>
                <w:color w:val="000000"/>
                <w:spacing w:val="10"/>
                <w:sz w:val="20"/>
                <w:szCs w:val="20"/>
              </w:rPr>
              <w:t>) per giungere alla valorizzazione della figura della donna, sia per una più equa ripartizione dei carichi familiari, sia per favorire la prevenzione e il contrasto a qualunque forma di discriminazione e violenza di genere.</w:t>
            </w:r>
            <w:r w:rsidR="00666396">
              <w:rPr>
                <w:rFonts w:cs="Times New Roman"/>
                <w:color w:val="000000"/>
                <w:spacing w:val="10"/>
                <w:sz w:val="20"/>
                <w:szCs w:val="20"/>
              </w:rPr>
              <w:t xml:space="preserve"> A seconda dei cicli di istruzione, verranno affrontate le tematiche del saper riconoscere la violenza (atteggiamenti tossici) con uno sguardo alla violenza agita con i mezzi informatici ed i rischi dello strumento informatico (smartphone pc social)</w:t>
            </w:r>
          </w:p>
          <w:p w14:paraId="38910622" w14:textId="77777777" w:rsidR="00742E79" w:rsidRPr="00F54CC0"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r w:rsidRPr="00F54CC0">
              <w:rPr>
                <w:rFonts w:cs="Times New Roman"/>
                <w:color w:val="000000"/>
                <w:spacing w:val="10"/>
                <w:sz w:val="20"/>
                <w:szCs w:val="20"/>
              </w:rPr>
              <w:t xml:space="preserve">La proposta </w:t>
            </w:r>
            <w:r>
              <w:rPr>
                <w:rFonts w:cs="Times New Roman"/>
                <w:color w:val="000000"/>
                <w:spacing w:val="10"/>
                <w:sz w:val="20"/>
                <w:szCs w:val="20"/>
              </w:rPr>
              <w:t xml:space="preserve">si snoderà in modalità didattiche diversificate a seconda delle tipologie di scuole che aderiranno: la </w:t>
            </w:r>
            <w:r w:rsidRPr="00F54CC0">
              <w:rPr>
                <w:rFonts w:cs="Times New Roman"/>
                <w:color w:val="000000"/>
                <w:spacing w:val="10"/>
                <w:sz w:val="20"/>
                <w:szCs w:val="20"/>
              </w:rPr>
              <w:t xml:space="preserve">modalità didattica </w:t>
            </w:r>
            <w:r>
              <w:rPr>
                <w:rFonts w:cs="Times New Roman"/>
                <w:color w:val="000000"/>
                <w:spacing w:val="10"/>
                <w:sz w:val="20"/>
                <w:szCs w:val="20"/>
              </w:rPr>
              <w:t>utilizzata sarà quella della c.d. “</w:t>
            </w:r>
            <w:r w:rsidRPr="00666396">
              <w:rPr>
                <w:rFonts w:cs="Times New Roman"/>
                <w:i/>
                <w:iCs/>
                <w:color w:val="000000"/>
                <w:spacing w:val="10"/>
                <w:sz w:val="20"/>
                <w:szCs w:val="20"/>
              </w:rPr>
              <w:t>peer education</w:t>
            </w:r>
            <w:r>
              <w:rPr>
                <w:rFonts w:cs="Times New Roman"/>
                <w:color w:val="000000"/>
                <w:spacing w:val="10"/>
                <w:sz w:val="20"/>
                <w:szCs w:val="20"/>
              </w:rPr>
              <w:t>”</w:t>
            </w:r>
            <w:r w:rsidRPr="00F54CC0">
              <w:rPr>
                <w:rFonts w:cs="Times New Roman"/>
                <w:color w:val="000000"/>
                <w:spacing w:val="10"/>
                <w:sz w:val="20"/>
                <w:szCs w:val="20"/>
              </w:rPr>
              <w:t xml:space="preserve">, </w:t>
            </w:r>
            <w:r>
              <w:rPr>
                <w:rFonts w:cs="Times New Roman"/>
                <w:color w:val="000000"/>
                <w:spacing w:val="10"/>
                <w:sz w:val="20"/>
                <w:szCs w:val="20"/>
              </w:rPr>
              <w:t xml:space="preserve">consistente </w:t>
            </w:r>
            <w:r w:rsidRPr="00F54CC0">
              <w:rPr>
                <w:rFonts w:cs="Times New Roman"/>
                <w:color w:val="000000"/>
                <w:spacing w:val="10"/>
                <w:sz w:val="20"/>
                <w:szCs w:val="20"/>
              </w:rPr>
              <w:t xml:space="preserve">nel coinvolgimento alla pari delle studentesse e degli studenti </w:t>
            </w:r>
            <w:r>
              <w:rPr>
                <w:rFonts w:cs="Times New Roman"/>
                <w:color w:val="000000"/>
                <w:spacing w:val="10"/>
                <w:sz w:val="20"/>
                <w:szCs w:val="20"/>
              </w:rPr>
              <w:t xml:space="preserve">e degli operatori della scuola </w:t>
            </w:r>
            <w:r w:rsidRPr="00F54CC0">
              <w:rPr>
                <w:rFonts w:cs="Times New Roman"/>
                <w:color w:val="000000"/>
                <w:spacing w:val="10"/>
                <w:sz w:val="20"/>
                <w:szCs w:val="20"/>
              </w:rPr>
              <w:t>nel percorso formativo</w:t>
            </w:r>
            <w:r>
              <w:rPr>
                <w:rFonts w:cs="Times New Roman"/>
                <w:color w:val="000000"/>
                <w:spacing w:val="10"/>
                <w:sz w:val="20"/>
                <w:szCs w:val="20"/>
              </w:rPr>
              <w:t xml:space="preserve">, fondamentale </w:t>
            </w:r>
            <w:r w:rsidRPr="00F54CC0">
              <w:rPr>
                <w:rFonts w:cs="Times New Roman"/>
                <w:color w:val="000000"/>
                <w:spacing w:val="10"/>
                <w:sz w:val="20"/>
                <w:szCs w:val="20"/>
              </w:rPr>
              <w:t>affinché i contenuti vengano recepiti attraverso un processo di acquisizione di consapevolezza non nozionistica ma frontale</w:t>
            </w:r>
            <w:r>
              <w:rPr>
                <w:rFonts w:cs="Times New Roman"/>
                <w:color w:val="000000"/>
                <w:spacing w:val="10"/>
                <w:sz w:val="20"/>
                <w:szCs w:val="20"/>
              </w:rPr>
              <w:t>. La modalità sarà utilizzata in ogni ambito scolastico, calibrandola alla tipologia di discenti (Istituti scolastici, servizi educativi, docenti ed operatori) al fine di i</w:t>
            </w:r>
            <w:r w:rsidRPr="00F54CC0">
              <w:rPr>
                <w:rFonts w:cs="Times New Roman"/>
                <w:color w:val="000000"/>
                <w:spacing w:val="10"/>
                <w:sz w:val="20"/>
                <w:szCs w:val="20"/>
              </w:rPr>
              <w:t>ncentivare un'educazione all'ascolto ed al rispetto, all'utilizzo di un linguaggio non violento</w:t>
            </w:r>
            <w:r>
              <w:rPr>
                <w:rFonts w:cs="Times New Roman"/>
                <w:color w:val="000000"/>
                <w:spacing w:val="10"/>
                <w:sz w:val="20"/>
                <w:szCs w:val="20"/>
              </w:rPr>
              <w:t xml:space="preserve"> teso alla eliminazione degli stereotipi associati al genere educazione delle differenze di genere favorendo lo sviluppo della piena parità di genere anche per chi già opera in ambito lavorativo. </w:t>
            </w:r>
          </w:p>
          <w:p w14:paraId="2EA51960" w14:textId="77777777" w:rsidR="00742E79" w:rsidRPr="00F54CC0"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r>
              <w:rPr>
                <w:rFonts w:cs="Times New Roman"/>
                <w:color w:val="000000"/>
                <w:spacing w:val="10"/>
                <w:sz w:val="20"/>
                <w:szCs w:val="20"/>
              </w:rPr>
              <w:t xml:space="preserve">Si propone di </w:t>
            </w:r>
            <w:r w:rsidRPr="00F54CC0">
              <w:rPr>
                <w:rFonts w:cs="Times New Roman"/>
                <w:color w:val="000000"/>
                <w:spacing w:val="10"/>
                <w:sz w:val="20"/>
                <w:szCs w:val="20"/>
              </w:rPr>
              <w:t>sensibilizzare la possibilità di un percorso formativo futuro incentrato sulle potenzialità e sulle aspirazioni personali piuttosto che sulle aspettative sociali e culturali</w:t>
            </w:r>
            <w:r>
              <w:rPr>
                <w:rFonts w:cs="Times New Roman"/>
                <w:color w:val="000000"/>
                <w:spacing w:val="10"/>
                <w:sz w:val="20"/>
                <w:szCs w:val="20"/>
              </w:rPr>
              <w:t xml:space="preserve">, auspicando la </w:t>
            </w:r>
            <w:r w:rsidRPr="00F54CC0">
              <w:rPr>
                <w:rFonts w:cs="Times New Roman"/>
                <w:color w:val="000000"/>
                <w:spacing w:val="10"/>
                <w:sz w:val="20"/>
                <w:szCs w:val="20"/>
              </w:rPr>
              <w:t>diffusione d</w:t>
            </w:r>
            <w:r>
              <w:rPr>
                <w:rFonts w:cs="Times New Roman"/>
                <w:color w:val="000000"/>
                <w:spacing w:val="10"/>
                <w:sz w:val="20"/>
                <w:szCs w:val="20"/>
              </w:rPr>
              <w:t>i quanto appreso dai discenti nell’</w:t>
            </w:r>
            <w:r w:rsidRPr="00F54CC0">
              <w:rPr>
                <w:rFonts w:cs="Times New Roman"/>
                <w:color w:val="000000"/>
                <w:spacing w:val="10"/>
                <w:sz w:val="20"/>
                <w:szCs w:val="20"/>
              </w:rPr>
              <w:t>ambito sociale e familiare</w:t>
            </w:r>
            <w:r>
              <w:rPr>
                <w:rFonts w:cs="Times New Roman"/>
                <w:color w:val="000000"/>
                <w:spacing w:val="10"/>
                <w:sz w:val="20"/>
                <w:szCs w:val="20"/>
              </w:rPr>
              <w:t xml:space="preserve"> di provenienza.</w:t>
            </w:r>
          </w:p>
          <w:p w14:paraId="0ECB353F" w14:textId="77777777" w:rsidR="00742E79"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r>
              <w:rPr>
                <w:rFonts w:cs="Times New Roman"/>
                <w:color w:val="000000"/>
                <w:spacing w:val="10"/>
                <w:sz w:val="20"/>
                <w:szCs w:val="20"/>
              </w:rPr>
              <w:t>L</w:t>
            </w:r>
            <w:r w:rsidRPr="00F54CC0">
              <w:rPr>
                <w:rFonts w:cs="Times New Roman"/>
                <w:color w:val="000000"/>
                <w:spacing w:val="10"/>
                <w:sz w:val="20"/>
                <w:szCs w:val="20"/>
              </w:rPr>
              <w:t>'approfondimento delle diverse forme di violenza attraverso l'uso dei social network (sexting, revenge</w:t>
            </w:r>
            <w:r>
              <w:rPr>
                <w:rFonts w:cs="Times New Roman"/>
                <w:color w:val="000000"/>
                <w:spacing w:val="10"/>
                <w:sz w:val="20"/>
                <w:szCs w:val="20"/>
              </w:rPr>
              <w:t xml:space="preserve"> </w:t>
            </w:r>
            <w:r w:rsidRPr="00F54CC0">
              <w:rPr>
                <w:rFonts w:cs="Times New Roman"/>
                <w:color w:val="000000"/>
                <w:spacing w:val="10"/>
                <w:sz w:val="20"/>
                <w:szCs w:val="20"/>
              </w:rPr>
              <w:t>porn, body shaming, cyberstalking, outing, trickery)</w:t>
            </w:r>
            <w:r>
              <w:rPr>
                <w:rFonts w:cs="Times New Roman"/>
                <w:color w:val="000000"/>
                <w:spacing w:val="10"/>
                <w:sz w:val="20"/>
                <w:szCs w:val="20"/>
              </w:rPr>
              <w:t xml:space="preserve">, sebbene calibrato sulla base delle diverse tipologie di classi aderenti, </w:t>
            </w:r>
            <w:r w:rsidRPr="00F54CC0">
              <w:rPr>
                <w:rFonts w:cs="Times New Roman"/>
                <w:color w:val="000000"/>
                <w:spacing w:val="10"/>
                <w:sz w:val="20"/>
                <w:szCs w:val="20"/>
              </w:rPr>
              <w:t>rappresenta una forma di prevenzione e difesa per i/le giovani coinvolti/e</w:t>
            </w:r>
            <w:r>
              <w:rPr>
                <w:rFonts w:cs="Times New Roman"/>
                <w:color w:val="000000"/>
                <w:spacing w:val="10"/>
                <w:sz w:val="20"/>
                <w:szCs w:val="20"/>
              </w:rPr>
              <w:t xml:space="preserve"> e per gli adulti in quanto genitori, docenti o operatori.</w:t>
            </w:r>
          </w:p>
          <w:p w14:paraId="24C65C4C" w14:textId="77777777" w:rsidR="00742E79" w:rsidRDefault="00742E79" w:rsidP="00742E79">
            <w:pPr>
              <w:widowControl/>
              <w:suppressAutoHyphens w:val="0"/>
              <w:autoSpaceDE/>
              <w:autoSpaceDN/>
              <w:spacing w:before="182" w:line="269" w:lineRule="exact"/>
              <w:jc w:val="both"/>
              <w:textAlignment w:val="baseline"/>
              <w:rPr>
                <w:rFonts w:cs="Times New Roman"/>
                <w:color w:val="000000"/>
                <w:spacing w:val="10"/>
                <w:sz w:val="20"/>
                <w:szCs w:val="20"/>
              </w:rPr>
            </w:pPr>
            <w:r>
              <w:rPr>
                <w:rFonts w:cs="Times New Roman"/>
                <w:color w:val="000000"/>
                <w:spacing w:val="10"/>
                <w:sz w:val="20"/>
                <w:szCs w:val="20"/>
              </w:rPr>
              <w:t xml:space="preserve">Verrà predisposto un Programma con calendarizzazione degli incontri prevedendo il coinvolgimento di 30 classi per istituto di circa 20 alunni, con un insegnate per classe e con 5 personale Ata, per un totale di 635 (di cui 600 studenti, 30 insegnanti +e 5 Ata) per la prima infanzia si prevedono 20 classi di circa 20 alunni, con un insegnate per classe e con 5 personale Ata, per un totale di 425 (di cui 400 studenti, 20 insegnati +e 5 Ata). </w:t>
            </w:r>
          </w:p>
          <w:p w14:paraId="65C1642D" w14:textId="68CFA21A" w:rsidR="00513E65" w:rsidRDefault="00742E79" w:rsidP="00742E79">
            <w:pPr>
              <w:pStyle w:val="TableContents"/>
              <w:jc w:val="both"/>
              <w:rPr>
                <w:rFonts w:ascii="Times New Roman" w:hAnsi="Times New Roman"/>
                <w:sz w:val="22"/>
                <w:szCs w:val="22"/>
              </w:rPr>
            </w:pPr>
            <w:r w:rsidRPr="00666396">
              <w:rPr>
                <w:rFonts w:ascii="Tahoma" w:eastAsia="Tahoma" w:hAnsi="Tahoma" w:cs="Times New Roman"/>
                <w:color w:val="000000"/>
                <w:spacing w:val="10"/>
                <w:kern w:val="0"/>
                <w:sz w:val="20"/>
                <w:szCs w:val="20"/>
                <w:lang w:eastAsia="en-US" w:bidi="ar-SA"/>
              </w:rPr>
              <w:t>Si prevedono 4 incontri di 2 ore in ciascuna classe per un tot. di 400 ore (4 incontri di 2hx50classi), con utilizzo di metodologia partecipativa</w:t>
            </w:r>
            <w:r>
              <w:rPr>
                <w:rFonts w:cs="Times New Roman"/>
                <w:color w:val="000000"/>
                <w:spacing w:val="10"/>
                <w:sz w:val="20"/>
                <w:szCs w:val="20"/>
              </w:rPr>
              <w:t xml:space="preserve">   </w:t>
            </w:r>
          </w:p>
        </w:tc>
      </w:tr>
    </w:tbl>
    <w:p w14:paraId="7776A7B4" w14:textId="682EB1FE" w:rsidR="00AF3C97" w:rsidRDefault="00AF3C97" w:rsidP="00AF3C97">
      <w:pPr>
        <w:pStyle w:val="Corpotesto"/>
        <w:spacing w:line="264" w:lineRule="auto"/>
        <w:ind w:right="155"/>
        <w:jc w:val="both"/>
        <w:rPr>
          <w:bCs/>
          <w:sz w:val="20"/>
          <w:szCs w:val="20"/>
        </w:rPr>
      </w:pPr>
      <w:bookmarkStart w:id="4" w:name="_Hlk171948757"/>
      <w:bookmarkEnd w:id="3"/>
      <w:r w:rsidRPr="00AF3C97">
        <w:rPr>
          <w:b/>
        </w:rPr>
        <w:lastRenderedPageBreak/>
        <w:t>OBIETTIVI E FINALITÀ</w:t>
      </w:r>
      <w:r>
        <w:rPr>
          <w:b/>
          <w:bCs/>
        </w:rPr>
        <w:t xml:space="preserve"> </w:t>
      </w:r>
      <w:r w:rsidRPr="003D7C6D">
        <w:rPr>
          <w:bCs/>
          <w:sz w:val="20"/>
          <w:szCs w:val="20"/>
        </w:rPr>
        <w:t>(</w:t>
      </w:r>
      <w:r>
        <w:rPr>
          <w:bCs/>
          <w:sz w:val="20"/>
          <w:szCs w:val="20"/>
        </w:rPr>
        <w:t>evidenziare la coerenza con l’oggetto dell’avviso</w:t>
      </w:r>
      <w:r w:rsidRPr="003D7C6D">
        <w:rPr>
          <w:bCs/>
          <w:sz w:val="20"/>
          <w:szCs w:val="20"/>
        </w:rPr>
        <w:t>)</w:t>
      </w:r>
    </w:p>
    <w:bookmarkEnd w:id="4"/>
    <w:p w14:paraId="0BE49F20" w14:textId="77777777" w:rsidR="00AF3C97" w:rsidRDefault="00AF3C97" w:rsidP="00AF3C97">
      <w:pPr>
        <w:pStyle w:val="Default"/>
        <w:rPr>
          <w:b/>
          <w:bCs/>
          <w:sz w:val="22"/>
          <w:szCs w:val="22"/>
        </w:rPr>
      </w:pPr>
    </w:p>
    <w:tbl>
      <w:tblPr>
        <w:tblW w:w="9949" w:type="dxa"/>
        <w:tblLayout w:type="fixed"/>
        <w:tblCellMar>
          <w:left w:w="10" w:type="dxa"/>
          <w:right w:w="10" w:type="dxa"/>
        </w:tblCellMar>
        <w:tblLook w:val="04A0" w:firstRow="1" w:lastRow="0" w:firstColumn="1" w:lastColumn="0" w:noHBand="0" w:noVBand="1"/>
      </w:tblPr>
      <w:tblGrid>
        <w:gridCol w:w="9949"/>
      </w:tblGrid>
      <w:tr w:rsidR="00AF3C97" w14:paraId="64173EFD" w14:textId="77777777" w:rsidTr="00336148">
        <w:trPr>
          <w:trHeight w:val="1810"/>
        </w:trPr>
        <w:tc>
          <w:tcPr>
            <w:tcW w:w="994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95F4D65" w14:textId="77777777" w:rsidR="00742E79" w:rsidRPr="00AD507A" w:rsidRDefault="00742E79" w:rsidP="00742E79">
            <w:pPr>
              <w:spacing w:line="265" w:lineRule="exact"/>
              <w:jc w:val="both"/>
              <w:textAlignment w:val="baseline"/>
              <w:rPr>
                <w:rFonts w:cs="Times New Roman"/>
                <w:color w:val="000000"/>
                <w:spacing w:val="10"/>
                <w:sz w:val="20"/>
                <w:szCs w:val="20"/>
              </w:rPr>
            </w:pPr>
            <w:bookmarkStart w:id="5" w:name="_Hlk171948925"/>
            <w:r w:rsidRPr="00AD507A">
              <w:rPr>
                <w:rFonts w:cs="Times New Roman"/>
                <w:color w:val="000000"/>
                <w:spacing w:val="10"/>
                <w:sz w:val="20"/>
                <w:szCs w:val="20"/>
              </w:rPr>
              <w:t xml:space="preserve">L'intento è quello di produrre e testare modelli sperimentali di osservazione in grado di contribuire alla </w:t>
            </w:r>
            <w:r w:rsidRPr="007A1204">
              <w:rPr>
                <w:rFonts w:cs="Times New Roman"/>
                <w:b/>
                <w:bCs/>
                <w:color w:val="000000"/>
                <w:spacing w:val="10"/>
                <w:sz w:val="20"/>
                <w:szCs w:val="20"/>
              </w:rPr>
              <w:t>decostruzione degli stereotipi e dei pregiudiz</w:t>
            </w:r>
            <w:r w:rsidRPr="00AD507A">
              <w:rPr>
                <w:rFonts w:cs="Times New Roman"/>
                <w:color w:val="000000"/>
                <w:spacing w:val="10"/>
                <w:sz w:val="20"/>
                <w:szCs w:val="20"/>
              </w:rPr>
              <w:t xml:space="preserve">i che condizionano la crescita </w:t>
            </w:r>
            <w:r>
              <w:rPr>
                <w:rFonts w:cs="Times New Roman"/>
                <w:color w:val="000000"/>
                <w:spacing w:val="10"/>
                <w:sz w:val="20"/>
                <w:szCs w:val="20"/>
              </w:rPr>
              <w:t xml:space="preserve">per le/gli studenti </w:t>
            </w:r>
            <w:r w:rsidRPr="00AD507A">
              <w:rPr>
                <w:rFonts w:cs="Times New Roman"/>
                <w:color w:val="000000"/>
                <w:spacing w:val="10"/>
                <w:sz w:val="20"/>
                <w:szCs w:val="20"/>
              </w:rPr>
              <w:t>e la formazione individuale e relazionale.</w:t>
            </w:r>
          </w:p>
          <w:p w14:paraId="08291D05" w14:textId="77777777" w:rsidR="00742E79" w:rsidRPr="00AD507A" w:rsidRDefault="00742E79" w:rsidP="00742E79">
            <w:pPr>
              <w:widowControl/>
              <w:tabs>
                <w:tab w:val="decimal" w:pos="360"/>
              </w:tabs>
              <w:suppressAutoHyphens w:val="0"/>
              <w:autoSpaceDE/>
              <w:autoSpaceDN/>
              <w:spacing w:before="9" w:line="270" w:lineRule="exact"/>
              <w:jc w:val="both"/>
              <w:textAlignment w:val="baseline"/>
              <w:rPr>
                <w:rFonts w:cs="Times New Roman"/>
                <w:color w:val="000000"/>
                <w:spacing w:val="10"/>
                <w:sz w:val="20"/>
                <w:szCs w:val="20"/>
              </w:rPr>
            </w:pPr>
            <w:r>
              <w:rPr>
                <w:rFonts w:cs="Times New Roman"/>
                <w:color w:val="000000"/>
                <w:spacing w:val="10"/>
                <w:sz w:val="20"/>
                <w:szCs w:val="20"/>
              </w:rPr>
              <w:t xml:space="preserve">Effettuare un </w:t>
            </w:r>
            <w:r w:rsidRPr="00AD507A">
              <w:rPr>
                <w:rFonts w:cs="Times New Roman"/>
                <w:color w:val="000000"/>
                <w:spacing w:val="10"/>
                <w:sz w:val="20"/>
                <w:szCs w:val="20"/>
              </w:rPr>
              <w:t>monitoraggio in itinere del progetto con la possibilità di introdurre modifiche al fine di migliorare l'attività in corso ed un'eventuale integrazione di azioni.</w:t>
            </w:r>
          </w:p>
          <w:p w14:paraId="2C4B0FED" w14:textId="77777777" w:rsidR="00742E79" w:rsidRPr="00AD507A" w:rsidRDefault="00742E79" w:rsidP="00742E79">
            <w:pPr>
              <w:widowControl/>
              <w:suppressAutoHyphens w:val="0"/>
              <w:autoSpaceDE/>
              <w:autoSpaceDN/>
              <w:spacing w:line="269" w:lineRule="exact"/>
              <w:ind w:left="216"/>
              <w:jc w:val="both"/>
              <w:textAlignment w:val="baseline"/>
              <w:rPr>
                <w:rFonts w:cs="Times New Roman"/>
                <w:color w:val="000000"/>
                <w:spacing w:val="10"/>
                <w:sz w:val="20"/>
                <w:szCs w:val="20"/>
              </w:rPr>
            </w:pPr>
            <w:r w:rsidRPr="00AD507A">
              <w:rPr>
                <w:rFonts w:cs="Times New Roman"/>
                <w:color w:val="000000"/>
                <w:spacing w:val="10"/>
                <w:sz w:val="20"/>
                <w:szCs w:val="20"/>
              </w:rPr>
              <w:t>- Diffusione della conoscenza del progetto e valutazione</w:t>
            </w:r>
            <w:r>
              <w:rPr>
                <w:rFonts w:cs="Times New Roman"/>
                <w:color w:val="000000"/>
                <w:spacing w:val="10"/>
                <w:sz w:val="20"/>
                <w:szCs w:val="20"/>
              </w:rPr>
              <w:t xml:space="preserve"> </w:t>
            </w:r>
            <w:r w:rsidRPr="00AD507A">
              <w:rPr>
                <w:rFonts w:cs="Times New Roman"/>
                <w:color w:val="000000"/>
                <w:spacing w:val="10"/>
                <w:sz w:val="20"/>
                <w:szCs w:val="20"/>
              </w:rPr>
              <w:t>dei risultati con il coinvolgimento delle classi e dei docenti interessati</w:t>
            </w:r>
          </w:p>
          <w:p w14:paraId="56AEB909" w14:textId="77777777" w:rsidR="00742E79" w:rsidRPr="00AD507A" w:rsidRDefault="00742E79" w:rsidP="00742E79">
            <w:pPr>
              <w:widowControl/>
              <w:numPr>
                <w:ilvl w:val="0"/>
                <w:numId w:val="2"/>
              </w:numPr>
              <w:tabs>
                <w:tab w:val="decimal" w:pos="360"/>
              </w:tabs>
              <w:suppressAutoHyphens w:val="0"/>
              <w:autoSpaceDE/>
              <w:autoSpaceDN/>
              <w:spacing w:before="44" w:line="229" w:lineRule="exact"/>
              <w:ind w:left="144" w:hanging="360"/>
              <w:textAlignment w:val="baseline"/>
              <w:rPr>
                <w:rFonts w:cs="Times New Roman"/>
                <w:color w:val="000000"/>
                <w:spacing w:val="10"/>
                <w:sz w:val="20"/>
                <w:szCs w:val="20"/>
              </w:rPr>
            </w:pPr>
            <w:r w:rsidRPr="00AD507A">
              <w:rPr>
                <w:rFonts w:cs="Times New Roman"/>
                <w:color w:val="000000"/>
                <w:spacing w:val="10"/>
                <w:sz w:val="20"/>
                <w:szCs w:val="20"/>
              </w:rPr>
              <w:t>Report finale delle azioni del progetto e dei risultati conseguiti</w:t>
            </w:r>
          </w:p>
          <w:p w14:paraId="07FD621E" w14:textId="77777777" w:rsidR="00742E79" w:rsidRPr="00AD507A" w:rsidRDefault="00742E79" w:rsidP="00742E79">
            <w:pPr>
              <w:widowControl/>
              <w:numPr>
                <w:ilvl w:val="0"/>
                <w:numId w:val="2"/>
              </w:numPr>
              <w:tabs>
                <w:tab w:val="decimal" w:pos="360"/>
              </w:tabs>
              <w:suppressAutoHyphens w:val="0"/>
              <w:autoSpaceDE/>
              <w:autoSpaceDN/>
              <w:spacing w:before="8" w:line="260" w:lineRule="exact"/>
              <w:ind w:left="144" w:right="1872" w:hanging="360"/>
              <w:textAlignment w:val="baseline"/>
              <w:rPr>
                <w:rFonts w:cs="Times New Roman"/>
                <w:color w:val="000000"/>
                <w:spacing w:val="10"/>
                <w:sz w:val="20"/>
                <w:szCs w:val="20"/>
              </w:rPr>
            </w:pPr>
            <w:r w:rsidRPr="00AD507A">
              <w:rPr>
                <w:rFonts w:cs="Times New Roman"/>
                <w:color w:val="000000"/>
                <w:spacing w:val="10"/>
                <w:sz w:val="20"/>
                <w:szCs w:val="20"/>
              </w:rPr>
              <w:t>Azione di analisi e condivisione dei risultati con gli enti locali e le istituzioni scolastiche Rendicontazioni periodiche e finali del progetto</w:t>
            </w:r>
          </w:p>
          <w:p w14:paraId="2D2E4B9B" w14:textId="77777777" w:rsidR="00AF3C97" w:rsidRDefault="00AF3C97" w:rsidP="00336148">
            <w:pPr>
              <w:pStyle w:val="TableContents"/>
              <w:jc w:val="both"/>
              <w:rPr>
                <w:rFonts w:ascii="Times New Roman" w:hAnsi="Times New Roman"/>
                <w:sz w:val="22"/>
                <w:szCs w:val="22"/>
              </w:rPr>
            </w:pPr>
          </w:p>
        </w:tc>
      </w:tr>
      <w:bookmarkEnd w:id="5"/>
    </w:tbl>
    <w:p w14:paraId="5F4CB453" w14:textId="77777777" w:rsidR="00AF3C97" w:rsidRDefault="00AF3C97" w:rsidP="00AF3C97">
      <w:pPr>
        <w:pStyle w:val="Default"/>
        <w:rPr>
          <w:b/>
          <w:bCs/>
          <w:sz w:val="22"/>
          <w:szCs w:val="22"/>
        </w:rPr>
      </w:pPr>
    </w:p>
    <w:p w14:paraId="1474DAB9" w14:textId="77777777" w:rsidR="004E0275" w:rsidRDefault="004E0275" w:rsidP="004E0275">
      <w:pPr>
        <w:pStyle w:val="Corpotesto"/>
        <w:spacing w:line="264" w:lineRule="auto"/>
        <w:ind w:right="155"/>
        <w:jc w:val="both"/>
        <w:rPr>
          <w:b/>
        </w:rPr>
      </w:pPr>
    </w:p>
    <w:p w14:paraId="1C6CCC66" w14:textId="412C10E1" w:rsidR="004E0275" w:rsidRDefault="004E0275" w:rsidP="004E0275">
      <w:pPr>
        <w:pStyle w:val="Corpotesto"/>
        <w:spacing w:line="264" w:lineRule="auto"/>
        <w:ind w:right="155"/>
        <w:jc w:val="both"/>
        <w:rPr>
          <w:bCs/>
          <w:sz w:val="20"/>
          <w:szCs w:val="20"/>
        </w:rPr>
      </w:pPr>
      <w:r>
        <w:rPr>
          <w:b/>
        </w:rPr>
        <w:t>METODOLOGA ED ORGANIZZAZIONE</w:t>
      </w:r>
      <w:r>
        <w:rPr>
          <w:b/>
          <w:bCs/>
        </w:rPr>
        <w:t xml:space="preserve"> </w:t>
      </w:r>
      <w:r w:rsidRPr="003D7C6D">
        <w:rPr>
          <w:bCs/>
          <w:sz w:val="20"/>
          <w:szCs w:val="20"/>
        </w:rPr>
        <w:t>(</w:t>
      </w:r>
      <w:r>
        <w:rPr>
          <w:bCs/>
          <w:sz w:val="20"/>
          <w:szCs w:val="20"/>
        </w:rPr>
        <w:t xml:space="preserve">descrivere la metodologia utilizzata ed eventuale materiale </w:t>
      </w:r>
      <w:r>
        <w:rPr>
          <w:bCs/>
          <w:sz w:val="20"/>
          <w:szCs w:val="20"/>
        </w:rPr>
        <w:lastRenderedPageBreak/>
        <w:t xml:space="preserve">di supporto per garantire l’efficacia </w:t>
      </w:r>
      <w:r w:rsidRPr="001D4C3D">
        <w:rPr>
          <w:bCs/>
          <w:sz w:val="20"/>
          <w:szCs w:val="20"/>
        </w:rPr>
        <w:t>dell’intervento</w:t>
      </w:r>
      <w:r w:rsidR="00FE2ACB" w:rsidRPr="001D4C3D">
        <w:rPr>
          <w:bCs/>
          <w:sz w:val="20"/>
          <w:szCs w:val="20"/>
        </w:rPr>
        <w:t xml:space="preserve"> e monitorarne l’andamento e i risultati</w:t>
      </w:r>
      <w:r w:rsidRPr="001D4C3D">
        <w:rPr>
          <w:bCs/>
          <w:sz w:val="20"/>
          <w:szCs w:val="20"/>
        </w:rPr>
        <w:t>)</w:t>
      </w:r>
    </w:p>
    <w:p w14:paraId="39C21773" w14:textId="77777777" w:rsidR="004E0275" w:rsidRDefault="004E0275" w:rsidP="004E0275">
      <w:pPr>
        <w:pStyle w:val="Corpotesto"/>
        <w:spacing w:line="264" w:lineRule="auto"/>
        <w:ind w:right="155"/>
        <w:jc w:val="both"/>
        <w:rPr>
          <w:bCs/>
          <w:sz w:val="20"/>
          <w:szCs w:val="20"/>
        </w:rPr>
      </w:pPr>
    </w:p>
    <w:tbl>
      <w:tblPr>
        <w:tblW w:w="9949" w:type="dxa"/>
        <w:tblLayout w:type="fixed"/>
        <w:tblCellMar>
          <w:left w:w="10" w:type="dxa"/>
          <w:right w:w="10" w:type="dxa"/>
        </w:tblCellMar>
        <w:tblLook w:val="04A0" w:firstRow="1" w:lastRow="0" w:firstColumn="1" w:lastColumn="0" w:noHBand="0" w:noVBand="1"/>
      </w:tblPr>
      <w:tblGrid>
        <w:gridCol w:w="9949"/>
      </w:tblGrid>
      <w:tr w:rsidR="004E0275" w14:paraId="6ACA7259" w14:textId="77777777" w:rsidTr="00336148">
        <w:trPr>
          <w:trHeight w:val="1810"/>
        </w:trPr>
        <w:tc>
          <w:tcPr>
            <w:tcW w:w="994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9DAF45" w14:textId="33A06D76" w:rsidR="00742E79" w:rsidRPr="00666396" w:rsidRDefault="00742E79" w:rsidP="004B53DD">
            <w:pPr>
              <w:pStyle w:val="Paragrafoelenco"/>
              <w:widowControl/>
              <w:numPr>
                <w:ilvl w:val="0"/>
                <w:numId w:val="3"/>
              </w:numPr>
              <w:tabs>
                <w:tab w:val="decimal" w:pos="144"/>
                <w:tab w:val="decimal" w:pos="360"/>
              </w:tabs>
              <w:suppressAutoHyphens w:val="0"/>
              <w:autoSpaceDE/>
              <w:autoSpaceDN/>
              <w:spacing w:before="44" w:line="229" w:lineRule="exact"/>
              <w:jc w:val="both"/>
              <w:textAlignment w:val="baseline"/>
              <w:rPr>
                <w:rFonts w:cs="Times New Roman"/>
                <w:color w:val="000000"/>
                <w:spacing w:val="10"/>
                <w:sz w:val="20"/>
                <w:szCs w:val="20"/>
              </w:rPr>
            </w:pPr>
            <w:bookmarkStart w:id="6" w:name="_Hlk171948999"/>
            <w:r w:rsidRPr="00666396">
              <w:rPr>
                <w:rFonts w:cs="Times New Roman"/>
                <w:color w:val="000000"/>
                <w:spacing w:val="10"/>
                <w:sz w:val="20"/>
                <w:szCs w:val="20"/>
              </w:rPr>
              <w:t>Progettazione e programmazione sulla base delle adesioni delle scuole e della tipologia di scuola e classi aderenti all'iniziativa</w:t>
            </w:r>
            <w:r w:rsidR="00666396" w:rsidRPr="00666396">
              <w:rPr>
                <w:rFonts w:cs="Times New Roman"/>
                <w:color w:val="000000"/>
                <w:spacing w:val="10"/>
                <w:sz w:val="20"/>
                <w:szCs w:val="20"/>
              </w:rPr>
              <w:t xml:space="preserve"> con contestuale </w:t>
            </w:r>
            <w:r w:rsidR="00666396">
              <w:rPr>
                <w:rFonts w:cs="Times New Roman"/>
                <w:color w:val="000000"/>
                <w:spacing w:val="10"/>
                <w:sz w:val="20"/>
                <w:szCs w:val="20"/>
              </w:rPr>
              <w:t>p</w:t>
            </w:r>
            <w:r w:rsidRPr="00666396">
              <w:rPr>
                <w:rFonts w:cs="Times New Roman"/>
                <w:color w:val="000000"/>
                <w:spacing w:val="10"/>
                <w:sz w:val="20"/>
                <w:szCs w:val="20"/>
              </w:rPr>
              <w:t>redisposizione del programma operativo e calendarizzazione degli incontri di sensibilizzazione con gli studenti</w:t>
            </w:r>
          </w:p>
          <w:p w14:paraId="2759E074" w14:textId="49E9C15E"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sidRPr="00E835B1">
              <w:rPr>
                <w:rFonts w:cs="Times New Roman"/>
                <w:color w:val="000000"/>
                <w:spacing w:val="10"/>
                <w:sz w:val="20"/>
                <w:szCs w:val="20"/>
              </w:rPr>
              <w:t>Approfondi</w:t>
            </w:r>
            <w:r>
              <w:rPr>
                <w:rFonts w:cs="Times New Roman"/>
                <w:color w:val="000000"/>
                <w:spacing w:val="10"/>
                <w:sz w:val="20"/>
                <w:szCs w:val="20"/>
              </w:rPr>
              <w:t xml:space="preserve">mento </w:t>
            </w:r>
            <w:r w:rsidRPr="00E835B1">
              <w:rPr>
                <w:rFonts w:cs="Times New Roman"/>
                <w:color w:val="000000"/>
                <w:spacing w:val="10"/>
                <w:sz w:val="20"/>
                <w:szCs w:val="20"/>
              </w:rPr>
              <w:t>a livello teorico</w:t>
            </w:r>
            <w:r w:rsidR="00D52278">
              <w:rPr>
                <w:rFonts w:cs="Times New Roman"/>
                <w:color w:val="000000"/>
                <w:spacing w:val="10"/>
                <w:sz w:val="20"/>
                <w:szCs w:val="20"/>
              </w:rPr>
              <w:t xml:space="preserve"> e diversificato a seconda dei diversi istituti, </w:t>
            </w:r>
            <w:r>
              <w:rPr>
                <w:rFonts w:cs="Times New Roman"/>
                <w:color w:val="000000"/>
                <w:spacing w:val="10"/>
                <w:sz w:val="20"/>
                <w:szCs w:val="20"/>
              </w:rPr>
              <w:t>dei</w:t>
            </w:r>
            <w:r w:rsidRPr="00E835B1">
              <w:rPr>
                <w:rFonts w:cs="Times New Roman"/>
                <w:color w:val="000000"/>
                <w:spacing w:val="10"/>
                <w:sz w:val="20"/>
                <w:szCs w:val="20"/>
              </w:rPr>
              <w:t xml:space="preserve"> concetti di </w:t>
            </w:r>
            <w:r w:rsidRPr="00666396">
              <w:rPr>
                <w:rFonts w:cs="Times New Roman"/>
                <w:b/>
                <w:bCs/>
                <w:color w:val="000000"/>
                <w:spacing w:val="10"/>
                <w:sz w:val="20"/>
                <w:szCs w:val="20"/>
              </w:rPr>
              <w:t>stereotipo di genere, pregiudizio, sessismo, discriminazione e parità di genere</w:t>
            </w:r>
            <w:r w:rsidR="00666396">
              <w:rPr>
                <w:rFonts w:cs="Times New Roman"/>
                <w:b/>
                <w:bCs/>
                <w:color w:val="000000"/>
                <w:spacing w:val="10"/>
                <w:sz w:val="20"/>
                <w:szCs w:val="20"/>
              </w:rPr>
              <w:t>,</w:t>
            </w:r>
            <w:r w:rsidR="00A93079">
              <w:rPr>
                <w:rFonts w:cs="Times New Roman"/>
                <w:b/>
                <w:bCs/>
                <w:color w:val="000000"/>
                <w:spacing w:val="10"/>
                <w:sz w:val="20"/>
                <w:szCs w:val="20"/>
              </w:rPr>
              <w:t xml:space="preserve"> linguaggio, </w:t>
            </w:r>
            <w:r w:rsidR="00D52278">
              <w:rPr>
                <w:rFonts w:cs="Times New Roman"/>
                <w:b/>
                <w:bCs/>
                <w:color w:val="000000"/>
                <w:spacing w:val="10"/>
                <w:sz w:val="20"/>
                <w:szCs w:val="20"/>
              </w:rPr>
              <w:t>riconoscimento dei segnali pericolosi sia nelle relazioni interpersonali sia sui social o nell’utilizzo di strumenti tecnologici</w:t>
            </w:r>
            <w:r w:rsidRPr="00E835B1">
              <w:rPr>
                <w:rFonts w:cs="Times New Roman"/>
                <w:color w:val="000000"/>
                <w:spacing w:val="10"/>
                <w:sz w:val="20"/>
                <w:szCs w:val="20"/>
              </w:rPr>
              <w:t xml:space="preserve">. </w:t>
            </w:r>
          </w:p>
          <w:p w14:paraId="3E049BAE" w14:textId="55005FE5" w:rsidR="00742E79" w:rsidRPr="00E835B1"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E</w:t>
            </w:r>
            <w:r w:rsidRPr="00E835B1">
              <w:rPr>
                <w:rFonts w:cs="Times New Roman"/>
                <w:color w:val="000000"/>
                <w:spacing w:val="10"/>
                <w:sz w:val="20"/>
                <w:szCs w:val="20"/>
              </w:rPr>
              <w:t>spos</w:t>
            </w:r>
            <w:r>
              <w:rPr>
                <w:rFonts w:cs="Times New Roman"/>
                <w:color w:val="000000"/>
                <w:spacing w:val="10"/>
                <w:sz w:val="20"/>
                <w:szCs w:val="20"/>
              </w:rPr>
              <w:t>izione di</w:t>
            </w:r>
            <w:r w:rsidRPr="00E835B1">
              <w:rPr>
                <w:rFonts w:cs="Times New Roman"/>
                <w:color w:val="000000"/>
                <w:spacing w:val="10"/>
                <w:sz w:val="20"/>
                <w:szCs w:val="20"/>
              </w:rPr>
              <w:t xml:space="preserve"> strumenti pratico applicativi per trattare i suddetti temi in classe. Saranno poi visionati materiali audiovisivi</w:t>
            </w:r>
            <w:r w:rsidR="00D52278">
              <w:rPr>
                <w:rFonts w:cs="Times New Roman"/>
                <w:color w:val="000000"/>
                <w:spacing w:val="10"/>
                <w:sz w:val="20"/>
                <w:szCs w:val="20"/>
              </w:rPr>
              <w:t xml:space="preserve"> ed esaminati </w:t>
            </w:r>
            <w:r w:rsidR="00D52278" w:rsidRPr="00D52278">
              <w:rPr>
                <w:rFonts w:cs="Times New Roman"/>
                <w:b/>
                <w:bCs/>
                <w:color w:val="000000"/>
                <w:spacing w:val="10"/>
                <w:sz w:val="20"/>
                <w:szCs w:val="20"/>
              </w:rPr>
              <w:t>brani musicali e la loro evoluzione nel corso degli anni</w:t>
            </w:r>
            <w:r w:rsidRPr="00E835B1">
              <w:rPr>
                <w:rFonts w:cs="Times New Roman"/>
                <w:color w:val="000000"/>
                <w:spacing w:val="10"/>
                <w:sz w:val="20"/>
                <w:szCs w:val="20"/>
              </w:rPr>
              <w:t xml:space="preserve"> relativi agli argomenti precedentemente trattati</w:t>
            </w:r>
            <w:r w:rsidR="00D52278">
              <w:rPr>
                <w:rFonts w:cs="Times New Roman"/>
                <w:color w:val="000000"/>
                <w:spacing w:val="10"/>
                <w:sz w:val="20"/>
                <w:szCs w:val="20"/>
              </w:rPr>
              <w:t xml:space="preserve"> (la considerazione del ruolo della donna, sia come compagna sia nella società)</w:t>
            </w:r>
            <w:r w:rsidRPr="00E835B1">
              <w:rPr>
                <w:rFonts w:cs="Times New Roman"/>
                <w:color w:val="000000"/>
                <w:spacing w:val="10"/>
                <w:sz w:val="20"/>
                <w:szCs w:val="20"/>
              </w:rPr>
              <w:t>.</w:t>
            </w:r>
          </w:p>
          <w:p w14:paraId="51D53E5F" w14:textId="0F5E2D5E"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A</w:t>
            </w:r>
            <w:r w:rsidRPr="002478BE">
              <w:rPr>
                <w:rFonts w:cs="Times New Roman"/>
                <w:color w:val="000000"/>
                <w:spacing w:val="10"/>
                <w:sz w:val="20"/>
                <w:szCs w:val="20"/>
              </w:rPr>
              <w:t>pprofondi</w:t>
            </w:r>
            <w:r>
              <w:rPr>
                <w:rFonts w:cs="Times New Roman"/>
                <w:color w:val="000000"/>
                <w:spacing w:val="10"/>
                <w:sz w:val="20"/>
                <w:szCs w:val="20"/>
              </w:rPr>
              <w:t>mento</w:t>
            </w:r>
            <w:r w:rsidRPr="002478BE">
              <w:rPr>
                <w:rFonts w:cs="Times New Roman"/>
                <w:color w:val="000000"/>
                <w:spacing w:val="10"/>
                <w:sz w:val="20"/>
                <w:szCs w:val="20"/>
              </w:rPr>
              <w:t xml:space="preserve"> </w:t>
            </w:r>
            <w:r>
              <w:rPr>
                <w:rFonts w:cs="Times New Roman"/>
                <w:color w:val="000000"/>
                <w:spacing w:val="10"/>
                <w:sz w:val="20"/>
                <w:szCs w:val="20"/>
              </w:rPr>
              <w:t xml:space="preserve">del </w:t>
            </w:r>
            <w:r w:rsidRPr="002478BE">
              <w:rPr>
                <w:rFonts w:cs="Times New Roman"/>
                <w:color w:val="000000"/>
                <w:spacing w:val="10"/>
                <w:sz w:val="20"/>
                <w:szCs w:val="20"/>
              </w:rPr>
              <w:t>fenomeno della violenza di genere</w:t>
            </w:r>
            <w:r w:rsidR="00D52278">
              <w:rPr>
                <w:rFonts w:cs="Times New Roman"/>
                <w:color w:val="000000"/>
                <w:spacing w:val="10"/>
                <w:sz w:val="20"/>
                <w:szCs w:val="20"/>
              </w:rPr>
              <w:t xml:space="preserve">, dopo una breve didascalia normativa, verrà trattata la tematica anche dal punto di vista storico: </w:t>
            </w:r>
            <w:r w:rsidR="00D52278" w:rsidRPr="00CA0599">
              <w:rPr>
                <w:rFonts w:cs="Times New Roman"/>
                <w:b/>
                <w:bCs/>
                <w:color w:val="000000"/>
                <w:spacing w:val="10"/>
                <w:sz w:val="20"/>
                <w:szCs w:val="20"/>
              </w:rPr>
              <w:t xml:space="preserve">i diversi atteggiamenti anche </w:t>
            </w:r>
            <w:r w:rsidR="00A93079" w:rsidRPr="00CA0599">
              <w:rPr>
                <w:rFonts w:cs="Times New Roman"/>
                <w:b/>
                <w:bCs/>
                <w:color w:val="000000"/>
                <w:spacing w:val="10"/>
                <w:sz w:val="20"/>
                <w:szCs w:val="20"/>
              </w:rPr>
              <w:t>nelle diverse tipologie</w:t>
            </w:r>
            <w:r w:rsidR="00D52278" w:rsidRPr="00CA0599">
              <w:rPr>
                <w:rFonts w:cs="Times New Roman"/>
                <w:b/>
                <w:bCs/>
                <w:color w:val="000000"/>
                <w:spacing w:val="10"/>
                <w:sz w:val="20"/>
                <w:szCs w:val="20"/>
              </w:rPr>
              <w:t xml:space="preserve"> di società</w:t>
            </w:r>
            <w:r w:rsidRPr="002478BE">
              <w:rPr>
                <w:rFonts w:cs="Times New Roman"/>
                <w:color w:val="000000"/>
                <w:spacing w:val="10"/>
                <w:sz w:val="20"/>
                <w:szCs w:val="20"/>
              </w:rPr>
              <w:t xml:space="preserve">. Saranno poi approfonditi strumenti pratico applicativi da poter proporre nelle classi per trattare il tema della Violenza di genere. Per questa parte dell’incontro sarà utilizzata una modalità formativa basata su </w:t>
            </w:r>
            <w:r w:rsidRPr="00CA0599">
              <w:rPr>
                <w:rFonts w:cs="Times New Roman"/>
                <w:b/>
                <w:bCs/>
                <w:color w:val="000000"/>
                <w:spacing w:val="10"/>
                <w:sz w:val="20"/>
                <w:szCs w:val="20"/>
              </w:rPr>
              <w:t>simulazioni pratiche</w:t>
            </w:r>
            <w:r w:rsidRPr="002478BE">
              <w:rPr>
                <w:rFonts w:cs="Times New Roman"/>
                <w:color w:val="000000"/>
                <w:spacing w:val="10"/>
                <w:sz w:val="20"/>
                <w:szCs w:val="20"/>
              </w:rPr>
              <w:t xml:space="preserve">. </w:t>
            </w:r>
          </w:p>
          <w:p w14:paraId="7CC6AC62" w14:textId="77777777"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sidRPr="002478BE">
              <w:rPr>
                <w:rFonts w:cs="Times New Roman"/>
                <w:color w:val="000000"/>
                <w:spacing w:val="10"/>
                <w:sz w:val="20"/>
                <w:szCs w:val="20"/>
              </w:rPr>
              <w:t xml:space="preserve">Verranno inoltre forniti spunti sia a livello bibliografico che audiovisivo adatti per le classi secondarie di secondo grado. </w:t>
            </w:r>
          </w:p>
          <w:p w14:paraId="6CD01EB0" w14:textId="77777777"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A</w:t>
            </w:r>
            <w:r w:rsidRPr="002478BE">
              <w:rPr>
                <w:rFonts w:cs="Times New Roman"/>
                <w:color w:val="000000"/>
                <w:spacing w:val="10"/>
                <w:sz w:val="20"/>
                <w:szCs w:val="20"/>
              </w:rPr>
              <w:t>pprofondimento specifico sulla tipologia “</w:t>
            </w:r>
            <w:r w:rsidRPr="00CA0599">
              <w:rPr>
                <w:rFonts w:cs="Times New Roman"/>
                <w:b/>
                <w:bCs/>
                <w:color w:val="000000"/>
                <w:spacing w:val="10"/>
                <w:sz w:val="20"/>
                <w:szCs w:val="20"/>
              </w:rPr>
              <w:t>violenza assistita</w:t>
            </w:r>
            <w:r w:rsidRPr="002478BE">
              <w:rPr>
                <w:rFonts w:cs="Times New Roman"/>
                <w:color w:val="000000"/>
                <w:spacing w:val="10"/>
                <w:sz w:val="20"/>
                <w:szCs w:val="20"/>
              </w:rPr>
              <w:t xml:space="preserve">”, tipologia che sarà definita ed illustrata attraverso varie metodologie formative. </w:t>
            </w:r>
            <w:r>
              <w:rPr>
                <w:rFonts w:cs="Times New Roman"/>
                <w:color w:val="000000"/>
                <w:spacing w:val="10"/>
                <w:sz w:val="20"/>
                <w:szCs w:val="20"/>
              </w:rPr>
              <w:t>A seconda della tipologia di scuola aderente, v</w:t>
            </w:r>
            <w:r w:rsidRPr="002478BE">
              <w:rPr>
                <w:rFonts w:cs="Times New Roman"/>
                <w:color w:val="000000"/>
                <w:spacing w:val="10"/>
                <w:sz w:val="20"/>
                <w:szCs w:val="20"/>
              </w:rPr>
              <w:t>erranno fornite nozioni giuridiche che potrebbero facilitare la gestione di eventuali situazioni a rischio. Verranno inoltre illustrate quelle che sono le buone prassi già in opera nel territorio.</w:t>
            </w:r>
          </w:p>
          <w:p w14:paraId="07364625" w14:textId="2D062928"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sidRPr="00A93079">
              <w:rPr>
                <w:rFonts w:cs="Times New Roman"/>
                <w:b/>
                <w:bCs/>
                <w:color w:val="000000"/>
                <w:spacing w:val="10"/>
                <w:sz w:val="20"/>
                <w:szCs w:val="20"/>
              </w:rPr>
              <w:t>Per le scuole superiori</w:t>
            </w:r>
            <w:r>
              <w:rPr>
                <w:rFonts w:cs="Times New Roman"/>
                <w:color w:val="000000"/>
                <w:spacing w:val="10"/>
                <w:sz w:val="20"/>
                <w:szCs w:val="20"/>
              </w:rPr>
              <w:t xml:space="preserve"> </w:t>
            </w:r>
            <w:r w:rsidR="00A93079">
              <w:rPr>
                <w:rFonts w:cs="Times New Roman"/>
                <w:color w:val="000000"/>
                <w:spacing w:val="10"/>
                <w:sz w:val="20"/>
                <w:szCs w:val="20"/>
              </w:rPr>
              <w:t>ver</w:t>
            </w:r>
            <w:r>
              <w:rPr>
                <w:rFonts w:cs="Times New Roman"/>
                <w:color w:val="000000"/>
                <w:spacing w:val="10"/>
                <w:sz w:val="20"/>
                <w:szCs w:val="20"/>
              </w:rPr>
              <w:t>r</w:t>
            </w:r>
            <w:r w:rsidRPr="002478BE">
              <w:rPr>
                <w:rFonts w:cs="Times New Roman"/>
                <w:color w:val="000000"/>
                <w:spacing w:val="10"/>
                <w:sz w:val="20"/>
                <w:szCs w:val="20"/>
              </w:rPr>
              <w:t>à</w:t>
            </w:r>
            <w:r>
              <w:rPr>
                <w:rFonts w:cs="Times New Roman"/>
                <w:color w:val="000000"/>
                <w:spacing w:val="10"/>
                <w:sz w:val="20"/>
                <w:szCs w:val="20"/>
              </w:rPr>
              <w:t xml:space="preserve"> </w:t>
            </w:r>
            <w:r w:rsidRPr="002478BE">
              <w:rPr>
                <w:rFonts w:cs="Times New Roman"/>
                <w:color w:val="000000"/>
                <w:spacing w:val="10"/>
                <w:sz w:val="20"/>
                <w:szCs w:val="20"/>
              </w:rPr>
              <w:t xml:space="preserve">affrontato </w:t>
            </w:r>
            <w:r w:rsidRPr="00CA0599">
              <w:rPr>
                <w:rFonts w:cs="Times New Roman"/>
                <w:b/>
                <w:bCs/>
                <w:color w:val="000000"/>
                <w:spacing w:val="10"/>
                <w:sz w:val="20"/>
                <w:szCs w:val="20"/>
              </w:rPr>
              <w:t>lo stadio evolutivo dell’adolescenza</w:t>
            </w:r>
            <w:r w:rsidRPr="002478BE">
              <w:rPr>
                <w:rFonts w:cs="Times New Roman"/>
                <w:color w:val="000000"/>
                <w:spacing w:val="10"/>
                <w:sz w:val="20"/>
                <w:szCs w:val="20"/>
              </w:rPr>
              <w:t xml:space="preserve"> con un approfondimento alle varie tipologie di relazioni che caratterizzano questo stadio. Saranno inoltre forniti strumenti teorico-pratici per la discussione in classe dei suddetti temi. </w:t>
            </w:r>
          </w:p>
          <w:p w14:paraId="482DA4D3" w14:textId="16D7C539" w:rsidR="00742E79"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A</w:t>
            </w:r>
            <w:r w:rsidRPr="002478BE">
              <w:rPr>
                <w:rFonts w:cs="Times New Roman"/>
                <w:color w:val="000000"/>
                <w:spacing w:val="10"/>
                <w:sz w:val="20"/>
                <w:szCs w:val="20"/>
              </w:rPr>
              <w:t xml:space="preserve">pprofondimento sul </w:t>
            </w:r>
            <w:r w:rsidRPr="00CA0599">
              <w:rPr>
                <w:rFonts w:cs="Times New Roman"/>
                <w:b/>
                <w:bCs/>
                <w:color w:val="000000"/>
                <w:spacing w:val="10"/>
                <w:sz w:val="20"/>
                <w:szCs w:val="20"/>
              </w:rPr>
              <w:t>linguaggio,</w:t>
            </w:r>
            <w:r w:rsidRPr="002478BE">
              <w:rPr>
                <w:rFonts w:cs="Times New Roman"/>
                <w:color w:val="000000"/>
                <w:spacing w:val="10"/>
                <w:sz w:val="20"/>
                <w:szCs w:val="20"/>
              </w:rPr>
              <w:t xml:space="preserve"> sarà analizzato linguaggio sessista e la narrazione dei media del fenomeno della violenza. Verranno forniti strumenti operativi per stimolare la riflessione sull’importanza del linguaggio all’interno del gruppo classe e su come sviluppare delle narrative alternative a quelle riconosciute come non paritarie</w:t>
            </w:r>
            <w:r>
              <w:rPr>
                <w:rFonts w:cs="Times New Roman"/>
                <w:color w:val="000000"/>
                <w:spacing w:val="10"/>
                <w:sz w:val="20"/>
                <w:szCs w:val="20"/>
              </w:rPr>
              <w:t>.</w:t>
            </w:r>
          </w:p>
          <w:p w14:paraId="542E8D0F" w14:textId="30CF796C" w:rsidR="00CA0599" w:rsidRPr="0013076E" w:rsidRDefault="00CA0599" w:rsidP="005931D5">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sidRPr="0013076E">
              <w:rPr>
                <w:rFonts w:cs="Times New Roman"/>
                <w:color w:val="000000"/>
                <w:spacing w:val="10"/>
                <w:sz w:val="20"/>
                <w:szCs w:val="20"/>
              </w:rPr>
              <w:t xml:space="preserve">In un’ottica di </w:t>
            </w:r>
            <w:r w:rsidRPr="0013076E">
              <w:rPr>
                <w:rFonts w:cs="Times New Roman"/>
                <w:b/>
                <w:bCs/>
                <w:color w:val="000000"/>
                <w:spacing w:val="10"/>
                <w:sz w:val="20"/>
                <w:szCs w:val="20"/>
              </w:rPr>
              <w:t>attività di prevenzione primaria e contrasto alla violenza</w:t>
            </w:r>
            <w:r w:rsidRPr="0013076E">
              <w:rPr>
                <w:rFonts w:cs="Times New Roman"/>
                <w:color w:val="000000"/>
                <w:spacing w:val="10"/>
                <w:sz w:val="20"/>
                <w:szCs w:val="20"/>
              </w:rPr>
              <w:t xml:space="preserve">, </w:t>
            </w:r>
            <w:r w:rsidRPr="0013076E">
              <w:rPr>
                <w:rFonts w:cs="Times New Roman"/>
                <w:color w:val="000000"/>
                <w:spacing w:val="10"/>
                <w:sz w:val="20"/>
                <w:szCs w:val="20"/>
              </w:rPr>
              <w:t xml:space="preserve">il progetto mira a sensibilizzare le giovani generazioni anche su </w:t>
            </w:r>
            <w:r w:rsidRPr="0013076E">
              <w:rPr>
                <w:rFonts w:cs="Times New Roman"/>
                <w:color w:val="000000"/>
                <w:spacing w:val="10"/>
                <w:sz w:val="20"/>
                <w:szCs w:val="20"/>
              </w:rPr>
              <w:t>forme</w:t>
            </w:r>
            <w:r w:rsidRPr="0013076E">
              <w:rPr>
                <w:rFonts w:cs="Times New Roman"/>
                <w:color w:val="000000"/>
                <w:spacing w:val="10"/>
                <w:sz w:val="20"/>
                <w:szCs w:val="20"/>
              </w:rPr>
              <w:t xml:space="preserve"> di violenza </w:t>
            </w:r>
            <w:r w:rsidRPr="0013076E">
              <w:rPr>
                <w:rFonts w:cs="Times New Roman"/>
                <w:color w:val="000000"/>
                <w:spacing w:val="10"/>
                <w:sz w:val="20"/>
                <w:szCs w:val="20"/>
              </w:rPr>
              <w:t>meno note (es. violenza online, violenza economica,</w:t>
            </w:r>
            <w:r w:rsidRPr="0013076E">
              <w:rPr>
                <w:rFonts w:cs="Times New Roman"/>
                <w:color w:val="000000"/>
                <w:spacing w:val="10"/>
                <w:sz w:val="20"/>
                <w:szCs w:val="20"/>
              </w:rPr>
              <w:t xml:space="preserve"> violenza negli ambiti sociali/lavorativi) facendo conoscere </w:t>
            </w:r>
            <w:r w:rsidR="0013076E" w:rsidRPr="0013076E">
              <w:rPr>
                <w:rFonts w:cs="Times New Roman"/>
                <w:color w:val="000000"/>
                <w:spacing w:val="10"/>
                <w:sz w:val="20"/>
                <w:szCs w:val="20"/>
              </w:rPr>
              <w:t xml:space="preserve">i servizi a disposizione </w:t>
            </w:r>
            <w:r w:rsidR="0013076E">
              <w:rPr>
                <w:rFonts w:cs="Times New Roman"/>
                <w:color w:val="000000"/>
                <w:spacing w:val="10"/>
                <w:sz w:val="20"/>
                <w:szCs w:val="20"/>
              </w:rPr>
              <w:t>(</w:t>
            </w:r>
            <w:r w:rsidRPr="0013076E">
              <w:rPr>
                <w:rFonts w:cs="Times New Roman"/>
                <w:color w:val="000000"/>
                <w:spacing w:val="10"/>
                <w:sz w:val="20"/>
                <w:szCs w:val="20"/>
              </w:rPr>
              <w:t>consulenza psicologica, sanitaria, legale</w:t>
            </w:r>
            <w:r w:rsidR="0013076E">
              <w:rPr>
                <w:rFonts w:cs="Times New Roman"/>
                <w:color w:val="000000"/>
                <w:spacing w:val="10"/>
                <w:sz w:val="20"/>
                <w:szCs w:val="20"/>
              </w:rPr>
              <w:t>)</w:t>
            </w:r>
            <w:r w:rsidRPr="0013076E">
              <w:rPr>
                <w:rFonts w:cs="Times New Roman"/>
                <w:color w:val="000000"/>
                <w:spacing w:val="10"/>
                <w:sz w:val="20"/>
                <w:szCs w:val="20"/>
              </w:rPr>
              <w:t xml:space="preserve">, </w:t>
            </w:r>
            <w:r w:rsidR="0013076E">
              <w:rPr>
                <w:rFonts w:cs="Times New Roman"/>
                <w:color w:val="000000"/>
                <w:spacing w:val="10"/>
                <w:sz w:val="20"/>
                <w:szCs w:val="20"/>
              </w:rPr>
              <w:t>le</w:t>
            </w:r>
            <w:r w:rsidR="0013076E" w:rsidRPr="0013076E">
              <w:rPr>
                <w:rFonts w:cs="Times New Roman"/>
                <w:color w:val="000000"/>
                <w:spacing w:val="10"/>
                <w:sz w:val="20"/>
                <w:szCs w:val="20"/>
              </w:rPr>
              <w:t xml:space="preserve"> a</w:t>
            </w:r>
            <w:r w:rsidRPr="0013076E">
              <w:rPr>
                <w:rFonts w:cs="Times New Roman"/>
                <w:color w:val="000000"/>
                <w:spacing w:val="10"/>
                <w:sz w:val="20"/>
                <w:szCs w:val="20"/>
              </w:rPr>
              <w:t xml:space="preserve">zioni di anche per datrici/ori di lavoro e rappresentanti sindacali </w:t>
            </w:r>
            <w:r w:rsidR="0013076E">
              <w:rPr>
                <w:rFonts w:cs="Times New Roman"/>
                <w:color w:val="000000"/>
                <w:spacing w:val="10"/>
                <w:sz w:val="20"/>
                <w:szCs w:val="20"/>
              </w:rPr>
              <w:t xml:space="preserve">al fine di </w:t>
            </w:r>
            <w:r w:rsidRPr="0013076E">
              <w:rPr>
                <w:rFonts w:cs="Times New Roman"/>
                <w:color w:val="000000"/>
                <w:spacing w:val="10"/>
                <w:sz w:val="20"/>
                <w:szCs w:val="20"/>
              </w:rPr>
              <w:t>rendere i luoghi di lavoro</w:t>
            </w:r>
            <w:r w:rsidR="0013076E">
              <w:rPr>
                <w:rFonts w:cs="Times New Roman"/>
                <w:color w:val="000000"/>
                <w:spacing w:val="10"/>
                <w:sz w:val="20"/>
                <w:szCs w:val="20"/>
              </w:rPr>
              <w:t xml:space="preserve"> oltre che le scuole </w:t>
            </w:r>
            <w:r w:rsidRPr="0013076E">
              <w:rPr>
                <w:rFonts w:cs="Times New Roman"/>
                <w:color w:val="000000"/>
                <w:spacing w:val="10"/>
                <w:sz w:val="20"/>
                <w:szCs w:val="20"/>
              </w:rPr>
              <w:t>“sicuri” e liberi da molestie e violenza;</w:t>
            </w:r>
          </w:p>
          <w:p w14:paraId="6EB5CC42" w14:textId="15631F35" w:rsidR="00CA0599" w:rsidRDefault="0013076E"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Una particolare attenzione</w:t>
            </w:r>
            <w:r w:rsidR="00A93079">
              <w:rPr>
                <w:rFonts w:cs="Times New Roman"/>
                <w:color w:val="000000"/>
                <w:spacing w:val="10"/>
                <w:sz w:val="20"/>
                <w:szCs w:val="20"/>
              </w:rPr>
              <w:t xml:space="preserve">, </w:t>
            </w:r>
            <w:r w:rsidR="00A93079" w:rsidRPr="00A93079">
              <w:rPr>
                <w:rFonts w:cs="Times New Roman"/>
                <w:color w:val="000000"/>
                <w:spacing w:val="10"/>
                <w:sz w:val="20"/>
                <w:szCs w:val="20"/>
                <w:u w:val="single"/>
              </w:rPr>
              <w:t>esclusivamente per gli istituti scolastici superiori</w:t>
            </w:r>
            <w:r w:rsidR="00A93079">
              <w:rPr>
                <w:rFonts w:cs="Times New Roman"/>
                <w:color w:val="000000"/>
                <w:spacing w:val="10"/>
                <w:sz w:val="20"/>
                <w:szCs w:val="20"/>
              </w:rPr>
              <w:t>,</w:t>
            </w:r>
            <w:r>
              <w:rPr>
                <w:rFonts w:cs="Times New Roman"/>
                <w:color w:val="000000"/>
                <w:spacing w:val="10"/>
                <w:sz w:val="20"/>
                <w:szCs w:val="20"/>
              </w:rPr>
              <w:t xml:space="preserve"> sarà rivolta </w:t>
            </w:r>
            <w:r w:rsidRPr="0013076E">
              <w:rPr>
                <w:rFonts w:cs="Times New Roman"/>
                <w:b/>
                <w:bCs/>
                <w:color w:val="000000"/>
                <w:spacing w:val="10"/>
                <w:sz w:val="20"/>
                <w:szCs w:val="20"/>
              </w:rPr>
              <w:t>all’utilizzo degli strumenti informatici</w:t>
            </w:r>
            <w:r>
              <w:rPr>
                <w:rFonts w:cs="Times New Roman"/>
                <w:color w:val="000000"/>
                <w:spacing w:val="10"/>
                <w:sz w:val="20"/>
                <w:szCs w:val="20"/>
              </w:rPr>
              <w:t xml:space="preserve">: sia PC che tablet e smartphone oltre che all’uso di piattaforme social. La </w:t>
            </w:r>
            <w:r w:rsidRPr="00A93079">
              <w:rPr>
                <w:rFonts w:cs="Times New Roman"/>
                <w:b/>
                <w:bCs/>
                <w:color w:val="000000"/>
                <w:spacing w:val="10"/>
                <w:sz w:val="20"/>
                <w:szCs w:val="20"/>
              </w:rPr>
              <w:t>violenza agita mediante strumenti tecnologici (sia online che offline)</w:t>
            </w:r>
            <w:r>
              <w:rPr>
                <w:rFonts w:cs="Times New Roman"/>
                <w:color w:val="000000"/>
                <w:spacing w:val="10"/>
                <w:sz w:val="20"/>
                <w:szCs w:val="20"/>
              </w:rPr>
              <w:t>: una forma di violenza che si declina sia sul condividere (forzatamente o meno) le password, sia nel limitare l’uso del dispositivo per supposta gelosia, sia nel rischio derivante dal postare</w:t>
            </w:r>
            <w:r w:rsidR="00A93079">
              <w:rPr>
                <w:rFonts w:cs="Times New Roman"/>
                <w:color w:val="000000"/>
                <w:spacing w:val="10"/>
                <w:sz w:val="20"/>
                <w:szCs w:val="20"/>
              </w:rPr>
              <w:t>/condividere</w:t>
            </w:r>
            <w:r>
              <w:rPr>
                <w:rFonts w:cs="Times New Roman"/>
                <w:color w:val="000000"/>
                <w:spacing w:val="10"/>
                <w:sz w:val="20"/>
                <w:szCs w:val="20"/>
              </w:rPr>
              <w:t xml:space="preserve"> foto, posizione video</w:t>
            </w:r>
            <w:r w:rsidR="00A93079">
              <w:rPr>
                <w:rFonts w:cs="Times New Roman"/>
                <w:color w:val="000000"/>
                <w:spacing w:val="10"/>
                <w:sz w:val="20"/>
                <w:szCs w:val="20"/>
              </w:rPr>
              <w:t xml:space="preserve"> e conseguentemente incorrere nei reati di cui all’art </w:t>
            </w:r>
            <w:r w:rsidR="00A93079" w:rsidRPr="00A93079">
              <w:rPr>
                <w:rFonts w:cs="Times New Roman"/>
                <w:color w:val="000000"/>
                <w:spacing w:val="10"/>
                <w:sz w:val="20"/>
                <w:szCs w:val="20"/>
              </w:rPr>
              <w:t xml:space="preserve">612 </w:t>
            </w:r>
            <w:r w:rsidR="00A93079">
              <w:rPr>
                <w:rFonts w:cs="Times New Roman"/>
                <w:color w:val="000000"/>
                <w:spacing w:val="10"/>
                <w:sz w:val="20"/>
                <w:szCs w:val="20"/>
              </w:rPr>
              <w:t>ter</w:t>
            </w:r>
            <w:r w:rsidR="00A93079" w:rsidRPr="00A93079">
              <w:rPr>
                <w:rFonts w:cs="Times New Roman"/>
                <w:color w:val="000000"/>
                <w:spacing w:val="10"/>
                <w:sz w:val="20"/>
                <w:szCs w:val="20"/>
              </w:rPr>
              <w:t xml:space="preserve"> c.p.</w:t>
            </w:r>
            <w:r w:rsidR="00A93079">
              <w:rPr>
                <w:rFonts w:cs="Times New Roman"/>
                <w:color w:val="000000"/>
                <w:spacing w:val="10"/>
                <w:sz w:val="20"/>
                <w:szCs w:val="20"/>
              </w:rPr>
              <w:t xml:space="preserve"> “d</w:t>
            </w:r>
            <w:r w:rsidR="00A93079" w:rsidRPr="00A93079">
              <w:rPr>
                <w:rFonts w:cs="Times New Roman"/>
                <w:color w:val="000000"/>
                <w:spacing w:val="10"/>
                <w:sz w:val="20"/>
                <w:szCs w:val="20"/>
              </w:rPr>
              <w:t>iffusione illecita di immagini o video sessualmente espliciti</w:t>
            </w:r>
            <w:r>
              <w:rPr>
                <w:rFonts w:cs="Times New Roman"/>
                <w:color w:val="000000"/>
                <w:spacing w:val="10"/>
                <w:sz w:val="20"/>
                <w:szCs w:val="20"/>
              </w:rPr>
              <w:t xml:space="preserve"> </w:t>
            </w:r>
            <w:r w:rsidR="00A93079">
              <w:rPr>
                <w:rFonts w:cs="Times New Roman"/>
                <w:color w:val="000000"/>
                <w:spacing w:val="10"/>
                <w:sz w:val="20"/>
                <w:szCs w:val="20"/>
              </w:rPr>
              <w:t>e art 612 bis c.p. “atti persecutori”.</w:t>
            </w:r>
            <w:r>
              <w:rPr>
                <w:rFonts w:cs="Times New Roman"/>
                <w:color w:val="000000"/>
                <w:spacing w:val="10"/>
                <w:sz w:val="20"/>
                <w:szCs w:val="20"/>
              </w:rPr>
              <w:t xml:space="preserve"> </w:t>
            </w:r>
            <w:r w:rsidR="00A93079">
              <w:rPr>
                <w:rFonts w:cs="Times New Roman"/>
                <w:color w:val="000000"/>
                <w:spacing w:val="10"/>
                <w:sz w:val="20"/>
                <w:szCs w:val="20"/>
              </w:rPr>
              <w:t>Invece per le scuole di primo grado, una particolare lezione sarà tenuta in forma conoscitiva sui rischi dei social e della tecnologia informatica in genere.</w:t>
            </w:r>
          </w:p>
          <w:p w14:paraId="1A191303" w14:textId="77777777" w:rsidR="00742E79" w:rsidRPr="00613020" w:rsidRDefault="00742E79" w:rsidP="00742E79">
            <w:pPr>
              <w:pStyle w:val="Paragrafoelenco"/>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 xml:space="preserve">Sono previste </w:t>
            </w:r>
            <w:r w:rsidRPr="00613020">
              <w:rPr>
                <w:rFonts w:cs="Times New Roman"/>
                <w:color w:val="000000"/>
                <w:spacing w:val="10"/>
                <w:sz w:val="20"/>
                <w:szCs w:val="20"/>
              </w:rPr>
              <w:t>riunion</w:t>
            </w:r>
            <w:r>
              <w:rPr>
                <w:rFonts w:cs="Times New Roman"/>
                <w:color w:val="000000"/>
                <w:spacing w:val="10"/>
                <w:sz w:val="20"/>
                <w:szCs w:val="20"/>
              </w:rPr>
              <w:t>i</w:t>
            </w:r>
            <w:r w:rsidRPr="00613020">
              <w:rPr>
                <w:rFonts w:cs="Times New Roman"/>
                <w:color w:val="000000"/>
                <w:spacing w:val="10"/>
                <w:sz w:val="20"/>
                <w:szCs w:val="20"/>
              </w:rPr>
              <w:t xml:space="preserve"> informativ</w:t>
            </w:r>
            <w:r>
              <w:rPr>
                <w:rFonts w:cs="Times New Roman"/>
                <w:color w:val="000000"/>
                <w:spacing w:val="10"/>
                <w:sz w:val="20"/>
                <w:szCs w:val="20"/>
              </w:rPr>
              <w:t>e</w:t>
            </w:r>
            <w:r w:rsidRPr="00613020">
              <w:rPr>
                <w:rFonts w:cs="Times New Roman"/>
                <w:color w:val="000000"/>
                <w:spacing w:val="10"/>
                <w:sz w:val="20"/>
                <w:szCs w:val="20"/>
              </w:rPr>
              <w:t xml:space="preserve"> e di condivisione dell'intervento da attivare nelle classi con i/le docenti</w:t>
            </w:r>
            <w:r>
              <w:rPr>
                <w:rFonts w:cs="Times New Roman"/>
                <w:color w:val="000000"/>
                <w:spacing w:val="10"/>
                <w:sz w:val="20"/>
                <w:szCs w:val="20"/>
              </w:rPr>
              <w:t xml:space="preserve"> </w:t>
            </w:r>
            <w:r w:rsidRPr="00613020">
              <w:rPr>
                <w:rFonts w:cs="Times New Roman"/>
                <w:color w:val="000000"/>
                <w:spacing w:val="10"/>
                <w:sz w:val="20"/>
                <w:szCs w:val="20"/>
              </w:rPr>
              <w:t>delle scuole coinvolte</w:t>
            </w:r>
          </w:p>
          <w:p w14:paraId="4EFB2431" w14:textId="77777777" w:rsidR="00742E79" w:rsidRDefault="00742E79" w:rsidP="00666396">
            <w:pPr>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sidRPr="00613020">
              <w:rPr>
                <w:rFonts w:cs="Times New Roman"/>
                <w:color w:val="000000"/>
                <w:spacing w:val="10"/>
                <w:sz w:val="20"/>
                <w:szCs w:val="20"/>
              </w:rPr>
              <w:t>utilizzo di una metodologia partecipativa e di peer to peer</w:t>
            </w:r>
            <w:r>
              <w:rPr>
                <w:rFonts w:cs="Times New Roman"/>
                <w:color w:val="000000"/>
                <w:spacing w:val="10"/>
                <w:sz w:val="20"/>
                <w:szCs w:val="20"/>
              </w:rPr>
              <w:t xml:space="preserve"> </w:t>
            </w:r>
            <w:r w:rsidRPr="00613020">
              <w:rPr>
                <w:rFonts w:cs="Times New Roman"/>
                <w:color w:val="000000"/>
                <w:spacing w:val="10"/>
                <w:sz w:val="20"/>
                <w:szCs w:val="20"/>
              </w:rPr>
              <w:t xml:space="preserve">learning; distribuzione di materiale (questionari, schede laboratoriali), proiezione di video, lettura di brani, momenti di </w:t>
            </w:r>
            <w:r>
              <w:rPr>
                <w:rFonts w:cs="Times New Roman"/>
                <w:color w:val="000000"/>
                <w:spacing w:val="10"/>
                <w:sz w:val="20"/>
                <w:szCs w:val="20"/>
              </w:rPr>
              <w:t>c</w:t>
            </w:r>
            <w:r w:rsidRPr="00613020">
              <w:rPr>
                <w:rFonts w:cs="Times New Roman"/>
                <w:color w:val="000000"/>
                <w:spacing w:val="10"/>
                <w:sz w:val="20"/>
                <w:szCs w:val="20"/>
              </w:rPr>
              <w:t>ondivisione.</w:t>
            </w:r>
          </w:p>
          <w:p w14:paraId="13A85E4B" w14:textId="77777777" w:rsidR="00742E79" w:rsidRDefault="00742E79" w:rsidP="00666396">
            <w:pPr>
              <w:widowControl/>
              <w:numPr>
                <w:ilvl w:val="0"/>
                <w:numId w:val="3"/>
              </w:numPr>
              <w:tabs>
                <w:tab w:val="decimal" w:pos="360"/>
              </w:tabs>
              <w:suppressAutoHyphens w:val="0"/>
              <w:autoSpaceDE/>
              <w:autoSpaceDN/>
              <w:spacing w:before="44" w:line="229" w:lineRule="exact"/>
              <w:jc w:val="both"/>
              <w:textAlignment w:val="baseline"/>
              <w:rPr>
                <w:rFonts w:cs="Times New Roman"/>
                <w:color w:val="000000"/>
                <w:spacing w:val="10"/>
                <w:sz w:val="20"/>
                <w:szCs w:val="20"/>
              </w:rPr>
            </w:pPr>
            <w:r>
              <w:rPr>
                <w:rFonts w:cs="Times New Roman"/>
                <w:color w:val="000000"/>
                <w:spacing w:val="10"/>
                <w:sz w:val="20"/>
                <w:szCs w:val="20"/>
              </w:rPr>
              <w:t>La proposta</w:t>
            </w:r>
            <w:r w:rsidRPr="00613020">
              <w:rPr>
                <w:rFonts w:cs="Times New Roman"/>
                <w:color w:val="000000"/>
                <w:spacing w:val="10"/>
                <w:sz w:val="20"/>
                <w:szCs w:val="20"/>
              </w:rPr>
              <w:t xml:space="preserve"> si configura come un percorso di ricerca-azione, con una impostazione laboratoriale.</w:t>
            </w:r>
          </w:p>
          <w:p w14:paraId="3D362BB4" w14:textId="77777777" w:rsidR="00742E79" w:rsidRPr="0030067E" w:rsidRDefault="00742E79" w:rsidP="00742E79">
            <w:pPr>
              <w:widowControl/>
              <w:numPr>
                <w:ilvl w:val="0"/>
                <w:numId w:val="3"/>
              </w:numPr>
              <w:tabs>
                <w:tab w:val="decimal" w:pos="360"/>
              </w:tabs>
              <w:suppressAutoHyphens w:val="0"/>
              <w:autoSpaceDE/>
              <w:autoSpaceDN/>
              <w:spacing w:before="44" w:line="229" w:lineRule="exact"/>
              <w:textAlignment w:val="baseline"/>
              <w:rPr>
                <w:rFonts w:cs="Times New Roman"/>
                <w:color w:val="000000"/>
                <w:spacing w:val="10"/>
                <w:sz w:val="20"/>
                <w:szCs w:val="20"/>
              </w:rPr>
            </w:pPr>
            <w:r w:rsidRPr="0030067E">
              <w:rPr>
                <w:rFonts w:cs="Times New Roman"/>
                <w:color w:val="000000"/>
                <w:spacing w:val="10"/>
                <w:sz w:val="20"/>
                <w:szCs w:val="20"/>
              </w:rPr>
              <w:t>Report finale delle azioni del progetto e dei risultati conseguiti</w:t>
            </w:r>
          </w:p>
          <w:p w14:paraId="623764AA" w14:textId="6065AE15" w:rsidR="00742E79" w:rsidRDefault="00742E79" w:rsidP="00742E79">
            <w:pPr>
              <w:widowControl/>
              <w:numPr>
                <w:ilvl w:val="0"/>
                <w:numId w:val="3"/>
              </w:numPr>
              <w:tabs>
                <w:tab w:val="decimal" w:pos="360"/>
              </w:tabs>
              <w:suppressAutoHyphens w:val="0"/>
              <w:autoSpaceDE/>
              <w:autoSpaceDN/>
              <w:spacing w:before="44" w:line="229" w:lineRule="exact"/>
              <w:textAlignment w:val="baseline"/>
              <w:rPr>
                <w:rFonts w:cs="Times New Roman"/>
                <w:color w:val="000000"/>
                <w:spacing w:val="10"/>
                <w:sz w:val="20"/>
                <w:szCs w:val="20"/>
              </w:rPr>
            </w:pPr>
            <w:r w:rsidRPr="0030067E">
              <w:rPr>
                <w:rFonts w:cs="Times New Roman"/>
                <w:color w:val="000000"/>
                <w:spacing w:val="10"/>
                <w:sz w:val="20"/>
                <w:szCs w:val="20"/>
              </w:rPr>
              <w:t>Azione di analisi e condivisione dei risultati con gli enti locali e le istituzioni scolastiche Rendicontazioni periodiche e finali del progetto</w:t>
            </w:r>
          </w:p>
          <w:p w14:paraId="37D45191" w14:textId="34CAB863" w:rsidR="00A93079" w:rsidRPr="0030067E" w:rsidRDefault="00A93079" w:rsidP="00742E79">
            <w:pPr>
              <w:widowControl/>
              <w:numPr>
                <w:ilvl w:val="0"/>
                <w:numId w:val="3"/>
              </w:numPr>
              <w:tabs>
                <w:tab w:val="decimal" w:pos="360"/>
              </w:tabs>
              <w:suppressAutoHyphens w:val="0"/>
              <w:autoSpaceDE/>
              <w:autoSpaceDN/>
              <w:spacing w:before="44" w:line="229" w:lineRule="exact"/>
              <w:textAlignment w:val="baseline"/>
              <w:rPr>
                <w:rFonts w:cs="Times New Roman"/>
                <w:color w:val="000000"/>
                <w:spacing w:val="10"/>
                <w:sz w:val="20"/>
                <w:szCs w:val="20"/>
              </w:rPr>
            </w:pPr>
            <w:r>
              <w:rPr>
                <w:rFonts w:cs="Times New Roman"/>
                <w:color w:val="000000"/>
                <w:spacing w:val="10"/>
                <w:sz w:val="20"/>
                <w:szCs w:val="20"/>
              </w:rPr>
              <w:t xml:space="preserve">Realizzazione di un </w:t>
            </w:r>
            <w:r w:rsidRPr="00A93079">
              <w:rPr>
                <w:rFonts w:cs="Times New Roman"/>
                <w:b/>
                <w:bCs/>
                <w:color w:val="000000"/>
                <w:spacing w:val="10"/>
                <w:sz w:val="20"/>
                <w:szCs w:val="20"/>
              </w:rPr>
              <w:t>podcast</w:t>
            </w:r>
            <w:r>
              <w:rPr>
                <w:rFonts w:cs="Times New Roman"/>
                <w:color w:val="000000"/>
                <w:spacing w:val="10"/>
                <w:sz w:val="20"/>
                <w:szCs w:val="20"/>
              </w:rPr>
              <w:t xml:space="preserve"> con gli Istituti che vorranno.</w:t>
            </w:r>
          </w:p>
          <w:p w14:paraId="021DCA84" w14:textId="77777777" w:rsidR="00742E79" w:rsidRPr="00613020" w:rsidRDefault="00742E79" w:rsidP="00742E79">
            <w:pPr>
              <w:widowControl/>
              <w:tabs>
                <w:tab w:val="decimal" w:pos="360"/>
              </w:tabs>
              <w:suppressAutoHyphens w:val="0"/>
              <w:autoSpaceDE/>
              <w:autoSpaceDN/>
              <w:spacing w:before="44" w:line="229" w:lineRule="exact"/>
              <w:ind w:left="360"/>
              <w:textAlignment w:val="baseline"/>
              <w:rPr>
                <w:rFonts w:cs="Times New Roman"/>
                <w:color w:val="000000"/>
                <w:spacing w:val="10"/>
                <w:sz w:val="20"/>
                <w:szCs w:val="20"/>
              </w:rPr>
            </w:pPr>
          </w:p>
          <w:p w14:paraId="2CB9B110" w14:textId="77777777" w:rsidR="004E0275" w:rsidRDefault="004E0275" w:rsidP="00336148">
            <w:pPr>
              <w:pStyle w:val="TableContents"/>
              <w:jc w:val="both"/>
              <w:rPr>
                <w:rFonts w:ascii="Times New Roman" w:hAnsi="Times New Roman"/>
                <w:sz w:val="22"/>
                <w:szCs w:val="22"/>
              </w:rPr>
            </w:pPr>
          </w:p>
        </w:tc>
      </w:tr>
      <w:bookmarkEnd w:id="6"/>
    </w:tbl>
    <w:p w14:paraId="434094FD" w14:textId="77777777" w:rsidR="00AF3C97" w:rsidRDefault="00AF3C97" w:rsidP="00AF3C97">
      <w:pPr>
        <w:pStyle w:val="TableContents"/>
        <w:rPr>
          <w:rFonts w:ascii="Times New Roman" w:hAnsi="Times New Roman"/>
          <w:sz w:val="22"/>
          <w:szCs w:val="22"/>
        </w:rPr>
      </w:pPr>
    </w:p>
    <w:p w14:paraId="2A75D24B" w14:textId="77777777" w:rsidR="00AF3C97" w:rsidRDefault="00AF3C97" w:rsidP="00AF3C97">
      <w:pPr>
        <w:pStyle w:val="Default"/>
        <w:rPr>
          <w:sz w:val="22"/>
          <w:szCs w:val="22"/>
        </w:rPr>
      </w:pPr>
    </w:p>
    <w:p w14:paraId="6373F1B7" w14:textId="65A3345A" w:rsidR="00AF3C97" w:rsidRPr="0008366F" w:rsidRDefault="00AF3C97" w:rsidP="00AF3C97">
      <w:pPr>
        <w:pStyle w:val="Default"/>
        <w:rPr>
          <w:bCs/>
          <w:sz w:val="20"/>
          <w:szCs w:val="20"/>
        </w:rPr>
      </w:pPr>
      <w:r w:rsidRPr="004E0275">
        <w:rPr>
          <w:rFonts w:ascii="Tahoma" w:eastAsia="Tahoma" w:hAnsi="Tahoma" w:cs="Tahoma"/>
          <w:b/>
          <w:color w:val="auto"/>
          <w:sz w:val="22"/>
          <w:szCs w:val="22"/>
          <w14:ligatures w14:val="none"/>
        </w:rPr>
        <w:t xml:space="preserve">COMPETENZE E </w:t>
      </w:r>
      <w:r w:rsidR="004E0275" w:rsidRPr="004E0275">
        <w:rPr>
          <w:rFonts w:ascii="Tahoma" w:eastAsia="Tahoma" w:hAnsi="Tahoma" w:cs="Tahoma"/>
          <w:b/>
          <w:color w:val="auto"/>
          <w:sz w:val="22"/>
          <w:szCs w:val="22"/>
          <w14:ligatures w14:val="none"/>
        </w:rPr>
        <w:t xml:space="preserve">PROFESSIONALITÀ </w:t>
      </w:r>
      <w:r w:rsidRPr="004E0275">
        <w:rPr>
          <w:rFonts w:ascii="Tahoma" w:eastAsia="Tahoma" w:hAnsi="Tahoma" w:cs="Tahoma"/>
          <w:b/>
          <w:color w:val="auto"/>
          <w:sz w:val="22"/>
          <w:szCs w:val="22"/>
          <w14:ligatures w14:val="none"/>
        </w:rPr>
        <w:t>COINVOLTE</w:t>
      </w:r>
      <w:r w:rsidR="0008366F">
        <w:rPr>
          <w:rFonts w:ascii="Tahoma" w:eastAsia="Tahoma" w:hAnsi="Tahoma" w:cs="Tahoma"/>
          <w:b/>
          <w:color w:val="auto"/>
          <w:sz w:val="22"/>
          <w:szCs w:val="22"/>
          <w14:ligatures w14:val="none"/>
        </w:rPr>
        <w:t xml:space="preserve"> </w:t>
      </w:r>
      <w:r w:rsidR="0008366F" w:rsidRPr="001D4C3D">
        <w:rPr>
          <w:rFonts w:ascii="Tahoma" w:eastAsia="Tahoma" w:hAnsi="Tahoma" w:cs="Tahoma"/>
          <w:bCs/>
          <w:color w:val="auto"/>
          <w:sz w:val="20"/>
          <w:szCs w:val="20"/>
          <w14:ligatures w14:val="none"/>
        </w:rPr>
        <w:t>(descrivere formazione e esperienze maturate e funzioni svolte nel progetto)</w:t>
      </w:r>
    </w:p>
    <w:p w14:paraId="48772B8F" w14:textId="77777777" w:rsidR="001077DE" w:rsidRDefault="001077DE" w:rsidP="00FF1709">
      <w:pPr>
        <w:pStyle w:val="Corpotesto"/>
        <w:spacing w:line="264" w:lineRule="auto"/>
        <w:ind w:right="155"/>
        <w:jc w:val="both"/>
      </w:pPr>
    </w:p>
    <w:tbl>
      <w:tblPr>
        <w:tblW w:w="9949" w:type="dxa"/>
        <w:tblLayout w:type="fixed"/>
        <w:tblCellMar>
          <w:left w:w="10" w:type="dxa"/>
          <w:right w:w="10" w:type="dxa"/>
        </w:tblCellMar>
        <w:tblLook w:val="04A0" w:firstRow="1" w:lastRow="0" w:firstColumn="1" w:lastColumn="0" w:noHBand="0" w:noVBand="1"/>
      </w:tblPr>
      <w:tblGrid>
        <w:gridCol w:w="9949"/>
      </w:tblGrid>
      <w:tr w:rsidR="004E0275" w14:paraId="25CAE5B4" w14:textId="77777777" w:rsidTr="00336148">
        <w:trPr>
          <w:trHeight w:val="1810"/>
        </w:trPr>
        <w:tc>
          <w:tcPr>
            <w:tcW w:w="994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6B0C308" w14:textId="77777777" w:rsidR="00742E79" w:rsidRDefault="00742E79" w:rsidP="00742E79">
            <w:pPr>
              <w:pStyle w:val="TableContents"/>
              <w:jc w:val="both"/>
              <w:rPr>
                <w:rFonts w:ascii="Times New Roman" w:hAnsi="Times New Roman"/>
                <w:sz w:val="22"/>
                <w:szCs w:val="22"/>
              </w:rPr>
            </w:pPr>
            <w:r>
              <w:rPr>
                <w:rFonts w:ascii="Times New Roman" w:hAnsi="Times New Roman"/>
                <w:sz w:val="22"/>
                <w:szCs w:val="22"/>
              </w:rPr>
              <w:t xml:space="preserve">L’Associazione Amica Donna APS opera da anni in ambito formativo avvalendosi di operatrici esperte e formate sulla violenza di genere, contrasto alle discriminazioni e destrutturazione degli stereotipi. </w:t>
            </w:r>
          </w:p>
          <w:p w14:paraId="1636C780" w14:textId="77777777" w:rsidR="00742E79" w:rsidRDefault="00742E79" w:rsidP="00742E79">
            <w:pPr>
              <w:pStyle w:val="TableContents"/>
              <w:jc w:val="both"/>
              <w:rPr>
                <w:rFonts w:ascii="Times New Roman" w:hAnsi="Times New Roman"/>
                <w:sz w:val="22"/>
                <w:szCs w:val="22"/>
              </w:rPr>
            </w:pPr>
            <w:r>
              <w:rPr>
                <w:rFonts w:ascii="Times New Roman" w:hAnsi="Times New Roman"/>
                <w:sz w:val="22"/>
                <w:szCs w:val="22"/>
              </w:rPr>
              <w:t xml:space="preserve">In ambito scolastico ha maturato un’esperienza ultrannuale nel promuovere, nel proprio ambito territoriale di competenza, il sostegno alla parità di genere, ritenendo di poter combattere gli stereotipi nelle nuove generazioni attraverso l’educazione alle differenze. </w:t>
            </w:r>
          </w:p>
          <w:p w14:paraId="7E9E9BC6" w14:textId="4E9038D0" w:rsidR="004E0275" w:rsidRDefault="00742E79" w:rsidP="00742E79">
            <w:pPr>
              <w:pStyle w:val="TableContents"/>
              <w:jc w:val="both"/>
              <w:rPr>
                <w:rFonts w:ascii="Times New Roman" w:hAnsi="Times New Roman"/>
                <w:sz w:val="22"/>
                <w:szCs w:val="22"/>
              </w:rPr>
            </w:pPr>
            <w:r>
              <w:rPr>
                <w:rFonts w:ascii="Times New Roman" w:hAnsi="Times New Roman"/>
              </w:rPr>
              <w:t>Le operatrici hanno già svolto attività formativa in ambito scolastico</w:t>
            </w:r>
          </w:p>
        </w:tc>
      </w:tr>
    </w:tbl>
    <w:p w14:paraId="5B04ACF1" w14:textId="77777777" w:rsidR="00FF1709" w:rsidRDefault="00FF1709" w:rsidP="00FF1709">
      <w:pPr>
        <w:pStyle w:val="Corpotesto"/>
        <w:spacing w:before="2"/>
        <w:rPr>
          <w:sz w:val="25"/>
        </w:rPr>
      </w:pPr>
    </w:p>
    <w:p w14:paraId="708A41C9" w14:textId="77777777" w:rsidR="00FF1709" w:rsidRDefault="00FF1709" w:rsidP="00FF1709">
      <w:pPr>
        <w:pStyle w:val="Corpotesto"/>
        <w:spacing w:before="7"/>
      </w:pPr>
    </w:p>
    <w:p w14:paraId="76AD86ED" w14:textId="77777777" w:rsidR="004E0275" w:rsidRDefault="004E0275" w:rsidP="00FF1709">
      <w:pPr>
        <w:pStyle w:val="Corpotesto"/>
        <w:spacing w:before="7"/>
      </w:pPr>
    </w:p>
    <w:p w14:paraId="030AA84C" w14:textId="77777777" w:rsidR="00FF1709" w:rsidRDefault="00FF1709" w:rsidP="00FF1709">
      <w:pPr>
        <w:pStyle w:val="Corpotesto"/>
        <w:spacing w:before="1"/>
        <w:ind w:left="135"/>
      </w:pPr>
      <w:r>
        <w:t>Luogo</w:t>
      </w:r>
      <w:r>
        <w:rPr>
          <w:spacing w:val="-4"/>
        </w:rPr>
        <w:t xml:space="preserve"> </w:t>
      </w:r>
      <w:r>
        <w:t>e</w:t>
      </w:r>
      <w:r>
        <w:rPr>
          <w:spacing w:val="-3"/>
        </w:rPr>
        <w:t xml:space="preserve"> </w:t>
      </w:r>
      <w:r>
        <w:t>data</w:t>
      </w:r>
      <w:r>
        <w:rPr>
          <w:spacing w:val="-4"/>
        </w:rPr>
        <w:t xml:space="preserve"> </w:t>
      </w:r>
      <w:r>
        <w:t>della</w:t>
      </w:r>
      <w:r>
        <w:rPr>
          <w:spacing w:val="-3"/>
        </w:rPr>
        <w:t xml:space="preserve"> </w:t>
      </w:r>
      <w:r>
        <w:t>sottoscrizione</w:t>
      </w:r>
    </w:p>
    <w:p w14:paraId="4AE70ADB" w14:textId="77777777" w:rsidR="00FF1709" w:rsidRDefault="00FF1709" w:rsidP="00FF1709">
      <w:pPr>
        <w:pStyle w:val="Corpotesto"/>
        <w:rPr>
          <w:sz w:val="20"/>
        </w:rPr>
      </w:pPr>
    </w:p>
    <w:p w14:paraId="1C984396" w14:textId="74294BFC" w:rsidR="00FF1709" w:rsidRDefault="00FF1709" w:rsidP="00FF1709">
      <w:pPr>
        <w:pStyle w:val="Corpotesto"/>
      </w:pPr>
      <w:r>
        <w:rPr>
          <w:noProof/>
        </w:rPr>
        <mc:AlternateContent>
          <mc:Choice Requires="wps">
            <w:drawing>
              <wp:anchor distT="0" distB="0" distL="114300" distR="114300" simplePos="0" relativeHeight="251658240" behindDoc="0" locked="0" layoutInCell="1" allowOverlap="1" wp14:anchorId="5F3E946E" wp14:editId="0BB6856D">
                <wp:simplePos x="0" y="0"/>
                <wp:positionH relativeFrom="page">
                  <wp:posOffset>721360</wp:posOffset>
                </wp:positionH>
                <wp:positionV relativeFrom="paragraph">
                  <wp:posOffset>220980</wp:posOffset>
                </wp:positionV>
                <wp:extent cx="2438400" cy="1270"/>
                <wp:effectExtent l="0" t="0" r="0" b="0"/>
                <wp:wrapTopAndBottom/>
                <wp:docPr id="987251695" name="Figura a mano libera: forma 1"/>
                <wp:cNvGraphicFramePr/>
                <a:graphic xmlns:a="http://schemas.openxmlformats.org/drawingml/2006/main">
                  <a:graphicData uri="http://schemas.microsoft.com/office/word/2010/wordprocessingShape">
                    <wps:wsp>
                      <wps:cNvSpPr/>
                      <wps:spPr>
                        <a:xfrm>
                          <a:off x="0" y="0"/>
                          <a:ext cx="2438400" cy="1270"/>
                        </a:xfrm>
                        <a:custGeom>
                          <a:avLst/>
                          <a:gdLst>
                            <a:gd name="f0" fmla="val 10800000"/>
                            <a:gd name="f1" fmla="val 5400000"/>
                            <a:gd name="f2" fmla="val 180"/>
                            <a:gd name="f3" fmla="val w"/>
                            <a:gd name="f4" fmla="val h"/>
                            <a:gd name="f5" fmla="val 0"/>
                            <a:gd name="f6" fmla="val 2439035"/>
                            <a:gd name="f7" fmla="val 1270"/>
                            <a:gd name="f8" fmla="+- 0 0 -90"/>
                            <a:gd name="f9" fmla="*/ f3 1 2439035"/>
                            <a:gd name="f10" fmla="*/ f4 1 1270"/>
                            <a:gd name="f11" fmla="+- f7 0 f5"/>
                            <a:gd name="f12" fmla="+- f6 0 f5"/>
                            <a:gd name="f13" fmla="*/ f8 f0 1"/>
                            <a:gd name="f14" fmla="*/ f12 1 2439035"/>
                            <a:gd name="f15" fmla="*/ f11 1 1270"/>
                            <a:gd name="f16" fmla="*/ f13 1 f2"/>
                            <a:gd name="f17" fmla="*/ 0 1 f14"/>
                            <a:gd name="f18" fmla="*/ 0 1 f15"/>
                            <a:gd name="f19" fmla="*/ 2439035 1 f14"/>
                            <a:gd name="f20" fmla="*/ 1270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3" y="f25"/>
                            </a:cxn>
                          </a:cxnLst>
                          <a:rect l="f22" t="f25" r="f23" b="f24"/>
                          <a:pathLst>
                            <a:path w="2439035" h="1270">
                              <a:moveTo>
                                <a:pt x="f5" y="f5"/>
                              </a:moveTo>
                              <a:lnTo>
                                <a:pt x="f6" y="f5"/>
                              </a:lnTo>
                            </a:path>
                          </a:pathLst>
                        </a:custGeom>
                        <a:noFill/>
                        <a:ln w="8796" cap="flat">
                          <a:solidFill>
                            <a:srgbClr val="000000"/>
                          </a:solidFill>
                          <a:prstDash val="solid"/>
                          <a:round/>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4A56D456" id="Figura a mano libera: forma 1" o:spid="_x0000_s1026" style="position:absolute;margin-left:56.8pt;margin-top:17.4pt;width:192pt;height:.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39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" path="m,l2439035,e" filled="f" strokeweight=".24433mm">
                <v:path arrowok="t" o:connecttype="custom" o:connectlocs="1219200,0;2438400,635;1219200,1270;0,635;0,0;2438400,0" o:connectangles="270,0,90,180,0,0" textboxrect="0,0,2439035,1270"/>
                <w10:wrap type="topAndBottom" anchorx="page"/>
              </v:shape>
            </w:pict>
          </mc:Fallback>
        </mc:AlternateContent>
      </w:r>
    </w:p>
    <w:p w14:paraId="18659BAD" w14:textId="77777777" w:rsidR="00FF1709" w:rsidRDefault="00FF1709" w:rsidP="00FF1709">
      <w:pPr>
        <w:pStyle w:val="Corpotesto"/>
        <w:rPr>
          <w:sz w:val="20"/>
        </w:rPr>
      </w:pPr>
    </w:p>
    <w:p w14:paraId="0D11E895" w14:textId="77777777" w:rsidR="00FF1709" w:rsidRDefault="00FF1709" w:rsidP="00FF1709">
      <w:pPr>
        <w:pStyle w:val="Corpotesto"/>
        <w:rPr>
          <w:sz w:val="20"/>
        </w:rPr>
      </w:pPr>
    </w:p>
    <w:p w14:paraId="03146078" w14:textId="77777777" w:rsidR="00FF1709" w:rsidRDefault="00FF1709" w:rsidP="00FF1709">
      <w:pPr>
        <w:pStyle w:val="Corpotesto"/>
        <w:rPr>
          <w:sz w:val="20"/>
        </w:rPr>
      </w:pPr>
    </w:p>
    <w:p w14:paraId="3FC581E2" w14:textId="77777777" w:rsidR="00FF1709" w:rsidRDefault="00FF1709" w:rsidP="00FF1709">
      <w:pPr>
        <w:pStyle w:val="Corpotesto"/>
        <w:rPr>
          <w:sz w:val="20"/>
        </w:rPr>
      </w:pPr>
    </w:p>
    <w:p w14:paraId="17148DFA" w14:textId="77777777" w:rsidR="00FF1709" w:rsidRDefault="00FF1709" w:rsidP="00FF1709">
      <w:pPr>
        <w:pStyle w:val="Corpotesto"/>
        <w:spacing w:before="1"/>
        <w:rPr>
          <w:sz w:val="23"/>
        </w:rPr>
      </w:pPr>
    </w:p>
    <w:p w14:paraId="0A977642" w14:textId="324B3A80" w:rsidR="00FF1709" w:rsidRDefault="00FF1709" w:rsidP="00FE2ACB">
      <w:pPr>
        <w:pStyle w:val="Corpotesto"/>
        <w:ind w:left="5560"/>
        <w:jc w:val="center"/>
      </w:pPr>
      <w:r>
        <w:t>Firma</w:t>
      </w:r>
      <w:r>
        <w:rPr>
          <w:spacing w:val="-5"/>
        </w:rPr>
        <w:t xml:space="preserve"> </w:t>
      </w:r>
      <w:r w:rsidR="001D4C3D">
        <w:rPr>
          <w:spacing w:val="-4"/>
        </w:rPr>
        <w:t xml:space="preserve">del </w:t>
      </w:r>
      <w:r w:rsidR="001D4C3D">
        <w:t>R</w:t>
      </w:r>
      <w:r>
        <w:t>appresentante</w:t>
      </w:r>
      <w:r w:rsidR="001D4C3D">
        <w:t xml:space="preserve"> legale</w:t>
      </w:r>
    </w:p>
    <w:p w14:paraId="6FA06B8F" w14:textId="77777777" w:rsidR="00FF1709" w:rsidRDefault="00FF1709" w:rsidP="00FF1709">
      <w:pPr>
        <w:pStyle w:val="Corpotesto"/>
        <w:rPr>
          <w:sz w:val="20"/>
        </w:rPr>
      </w:pPr>
    </w:p>
    <w:p w14:paraId="54DD58D8" w14:textId="0C4011D0" w:rsidR="00043A35" w:rsidRDefault="00FE2ACB" w:rsidP="00FE2ACB">
      <w:pPr>
        <w:ind w:left="4956" w:firstLine="708"/>
        <w:jc w:val="center"/>
      </w:pPr>
      <w:r>
        <w:t>_________________________________</w:t>
      </w:r>
    </w:p>
    <w:sectPr w:rsidR="00043A3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F178B"/>
    <w:multiLevelType w:val="multilevel"/>
    <w:tmpl w:val="EEBA10D2"/>
    <w:lvl w:ilvl="0">
      <w:start w:val="1"/>
      <w:numFmt w:val="bullet"/>
      <w:lvlText w:val="-"/>
      <w:lvlJc w:val="left"/>
      <w:pPr>
        <w:tabs>
          <w:tab w:val="decimal" w:pos="144"/>
        </w:tabs>
        <w:ind w:left="720"/>
      </w:pPr>
      <w:rPr>
        <w:rFonts w:ascii="Symbol" w:eastAsia="Symbol" w:hAnsi="Symbol"/>
        <w:strike w:val="0"/>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276352"/>
    <w:multiLevelType w:val="hybridMultilevel"/>
    <w:tmpl w:val="D0D63E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7294ED6"/>
    <w:multiLevelType w:val="hybridMultilevel"/>
    <w:tmpl w:val="73D641D0"/>
    <w:lvl w:ilvl="0" w:tplc="A776CA7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569"/>
    <w:rsid w:val="00043A35"/>
    <w:rsid w:val="0008366F"/>
    <w:rsid w:val="001077DE"/>
    <w:rsid w:val="0013076E"/>
    <w:rsid w:val="001D4C3D"/>
    <w:rsid w:val="00246812"/>
    <w:rsid w:val="003D7C6D"/>
    <w:rsid w:val="00493101"/>
    <w:rsid w:val="004E0275"/>
    <w:rsid w:val="00513E65"/>
    <w:rsid w:val="00666396"/>
    <w:rsid w:val="00742E79"/>
    <w:rsid w:val="0096295C"/>
    <w:rsid w:val="00A56569"/>
    <w:rsid w:val="00A93079"/>
    <w:rsid w:val="00AF3C97"/>
    <w:rsid w:val="00CA0599"/>
    <w:rsid w:val="00D52278"/>
    <w:rsid w:val="00DB17B1"/>
    <w:rsid w:val="00E5675B"/>
    <w:rsid w:val="00F607CE"/>
    <w:rsid w:val="00FE2ACB"/>
    <w:rsid w:val="00FF17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B11CB"/>
  <w15:chartTrackingRefBased/>
  <w15:docId w15:val="{2BFCAD21-92EA-4691-9D15-5E7DF893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709"/>
    <w:pPr>
      <w:widowControl w:val="0"/>
      <w:suppressAutoHyphens/>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A5656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A565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A56569"/>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A56569"/>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A56569"/>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A5656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5656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5656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5656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56569"/>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A56569"/>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A56569"/>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A56569"/>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A56569"/>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A5656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5656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5656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56569"/>
    <w:rPr>
      <w:rFonts w:eastAsiaTheme="majorEastAsia" w:cstheme="majorBidi"/>
      <w:color w:val="272727" w:themeColor="text1" w:themeTint="D8"/>
    </w:rPr>
  </w:style>
  <w:style w:type="paragraph" w:styleId="Titolo">
    <w:name w:val="Title"/>
    <w:basedOn w:val="Normale"/>
    <w:next w:val="Normale"/>
    <w:link w:val="TitoloCarattere"/>
    <w:uiPriority w:val="10"/>
    <w:qFormat/>
    <w:rsid w:val="00A5656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5656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5656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5656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5656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56569"/>
    <w:rPr>
      <w:i/>
      <w:iCs/>
      <w:color w:val="404040" w:themeColor="text1" w:themeTint="BF"/>
    </w:rPr>
  </w:style>
  <w:style w:type="paragraph" w:styleId="Paragrafoelenco">
    <w:name w:val="List Paragraph"/>
    <w:basedOn w:val="Normale"/>
    <w:uiPriority w:val="34"/>
    <w:qFormat/>
    <w:rsid w:val="00A56569"/>
    <w:pPr>
      <w:ind w:left="720"/>
      <w:contextualSpacing/>
    </w:pPr>
  </w:style>
  <w:style w:type="character" w:styleId="Enfasiintensa">
    <w:name w:val="Intense Emphasis"/>
    <w:basedOn w:val="Carpredefinitoparagrafo"/>
    <w:uiPriority w:val="21"/>
    <w:qFormat/>
    <w:rsid w:val="00A56569"/>
    <w:rPr>
      <w:i/>
      <w:iCs/>
      <w:color w:val="365F91" w:themeColor="accent1" w:themeShade="BF"/>
    </w:rPr>
  </w:style>
  <w:style w:type="paragraph" w:styleId="Citazioneintensa">
    <w:name w:val="Intense Quote"/>
    <w:basedOn w:val="Normale"/>
    <w:next w:val="Normale"/>
    <w:link w:val="CitazioneintensaCarattere"/>
    <w:uiPriority w:val="30"/>
    <w:qFormat/>
    <w:rsid w:val="00A565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A56569"/>
    <w:rPr>
      <w:i/>
      <w:iCs/>
      <w:color w:val="365F91" w:themeColor="accent1" w:themeShade="BF"/>
    </w:rPr>
  </w:style>
  <w:style w:type="character" w:styleId="Riferimentointenso">
    <w:name w:val="Intense Reference"/>
    <w:basedOn w:val="Carpredefinitoparagrafo"/>
    <w:uiPriority w:val="32"/>
    <w:qFormat/>
    <w:rsid w:val="00A56569"/>
    <w:rPr>
      <w:b/>
      <w:bCs/>
      <w:smallCaps/>
      <w:color w:val="365F91" w:themeColor="accent1" w:themeShade="BF"/>
      <w:spacing w:val="5"/>
    </w:rPr>
  </w:style>
  <w:style w:type="paragraph" w:styleId="Corpotesto">
    <w:name w:val="Body Text"/>
    <w:basedOn w:val="Normale"/>
    <w:link w:val="CorpotestoCarattere"/>
    <w:semiHidden/>
    <w:unhideWhenUsed/>
    <w:rsid w:val="00FF1709"/>
  </w:style>
  <w:style w:type="character" w:customStyle="1" w:styleId="CorpotestoCarattere">
    <w:name w:val="Corpo testo Carattere"/>
    <w:basedOn w:val="Carpredefinitoparagrafo"/>
    <w:link w:val="Corpotesto"/>
    <w:semiHidden/>
    <w:rsid w:val="00FF1709"/>
    <w:rPr>
      <w:rFonts w:ascii="Tahoma" w:eastAsia="Tahoma" w:hAnsi="Tahoma" w:cs="Tahoma"/>
      <w:kern w:val="0"/>
      <w14:ligatures w14:val="none"/>
    </w:rPr>
  </w:style>
  <w:style w:type="paragraph" w:customStyle="1" w:styleId="TableParagraph">
    <w:name w:val="Table Paragraph"/>
    <w:basedOn w:val="Normale"/>
    <w:rsid w:val="00FF1709"/>
  </w:style>
  <w:style w:type="paragraph" w:customStyle="1" w:styleId="Standard">
    <w:name w:val="Standard"/>
    <w:rsid w:val="001077DE"/>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paragraph" w:customStyle="1" w:styleId="TableContents">
    <w:name w:val="Table Contents"/>
    <w:basedOn w:val="Normale"/>
    <w:rsid w:val="00513E65"/>
    <w:pPr>
      <w:suppressLineNumbers/>
      <w:autoSpaceDE/>
    </w:pPr>
    <w:rPr>
      <w:rFonts w:ascii="Liberation Serif" w:eastAsia="NSimSun" w:hAnsi="Liberation Serif" w:cs="Arial"/>
      <w:kern w:val="3"/>
      <w:sz w:val="24"/>
      <w:szCs w:val="24"/>
      <w:lang w:eastAsia="zh-CN" w:bidi="hi-IN"/>
    </w:rPr>
  </w:style>
  <w:style w:type="paragraph" w:customStyle="1" w:styleId="Default">
    <w:name w:val="Default"/>
    <w:rsid w:val="00AF3C97"/>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044010">
      <w:bodyDiv w:val="1"/>
      <w:marLeft w:val="0"/>
      <w:marRight w:val="0"/>
      <w:marTop w:val="0"/>
      <w:marBottom w:val="0"/>
      <w:divBdr>
        <w:top w:val="none" w:sz="0" w:space="0" w:color="auto"/>
        <w:left w:val="none" w:sz="0" w:space="0" w:color="auto"/>
        <w:bottom w:val="none" w:sz="0" w:space="0" w:color="auto"/>
        <w:right w:val="none" w:sz="0" w:space="0" w:color="auto"/>
      </w:divBdr>
    </w:div>
    <w:div w:id="1014958437">
      <w:bodyDiv w:val="1"/>
      <w:marLeft w:val="0"/>
      <w:marRight w:val="0"/>
      <w:marTop w:val="0"/>
      <w:marBottom w:val="0"/>
      <w:divBdr>
        <w:top w:val="none" w:sz="0" w:space="0" w:color="auto"/>
        <w:left w:val="none" w:sz="0" w:space="0" w:color="auto"/>
        <w:bottom w:val="none" w:sz="0" w:space="0" w:color="auto"/>
        <w:right w:val="none" w:sz="0" w:space="0" w:color="auto"/>
      </w:divBdr>
    </w:div>
    <w:div w:id="1502088566">
      <w:bodyDiv w:val="1"/>
      <w:marLeft w:val="0"/>
      <w:marRight w:val="0"/>
      <w:marTop w:val="0"/>
      <w:marBottom w:val="0"/>
      <w:divBdr>
        <w:top w:val="none" w:sz="0" w:space="0" w:color="auto"/>
        <w:left w:val="none" w:sz="0" w:space="0" w:color="auto"/>
        <w:bottom w:val="none" w:sz="0" w:space="0" w:color="auto"/>
        <w:right w:val="none" w:sz="0" w:space="0" w:color="auto"/>
      </w:divBdr>
    </w:div>
    <w:div w:id="204177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1645</Words>
  <Characters>9379</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 Roberta</dc:creator>
  <cp:keywords/>
  <dc:description/>
  <cp:lastModifiedBy>Ecencetti@gmail.com</cp:lastModifiedBy>
  <cp:revision>3</cp:revision>
  <dcterms:created xsi:type="dcterms:W3CDTF">2025-04-17T08:53:00Z</dcterms:created>
  <dcterms:modified xsi:type="dcterms:W3CDTF">2025-04-17T09:54:00Z</dcterms:modified>
</cp:coreProperties>
</file>